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3B9" w:rsidRPr="00D16A3F" w:rsidRDefault="00D16A3F" w:rsidP="00D16A3F">
      <w:pPr>
        <w:spacing w:line="360" w:lineRule="auto"/>
        <w:rPr>
          <w:b/>
          <w:bCs/>
          <w:sz w:val="28"/>
        </w:rPr>
      </w:pPr>
      <w:r w:rsidRPr="00D16A3F">
        <w:rPr>
          <w:b/>
          <w:bCs/>
          <w:sz w:val="28"/>
        </w:rPr>
        <w:t>IMPLEMENTASI PENDIDIKAN ANTI PERUNDUNGAN DI SATUAN</w:t>
      </w:r>
      <w:r>
        <w:rPr>
          <w:b/>
          <w:bCs/>
          <w:sz w:val="28"/>
        </w:rPr>
        <w:t xml:space="preserve"> LEMBAGA PAUD: KAJIAN KONSEPTUAL</w:t>
      </w:r>
    </w:p>
    <w:p w:rsidR="008633B9" w:rsidRDefault="008633B9">
      <w:pPr>
        <w:pBdr>
          <w:top w:val="nil"/>
          <w:left w:val="nil"/>
          <w:bottom w:val="nil"/>
          <w:right w:val="nil"/>
          <w:between w:val="nil"/>
        </w:pBdr>
        <w:jc w:val="both"/>
        <w:rPr>
          <w:b/>
          <w:color w:val="000000"/>
          <w:sz w:val="20"/>
          <w:szCs w:val="20"/>
        </w:rPr>
      </w:pPr>
    </w:p>
    <w:p w:rsidR="008633B9" w:rsidRDefault="008633B9">
      <w:pPr>
        <w:pBdr>
          <w:top w:val="nil"/>
          <w:left w:val="nil"/>
          <w:bottom w:val="nil"/>
          <w:right w:val="nil"/>
          <w:between w:val="nil"/>
        </w:pBdr>
        <w:rPr>
          <w:b/>
          <w:color w:val="000000"/>
          <w:sz w:val="20"/>
          <w:szCs w:val="20"/>
        </w:rPr>
      </w:pPr>
    </w:p>
    <w:p w:rsidR="008633B9" w:rsidRPr="00D16A3F" w:rsidRDefault="00D16A3F" w:rsidP="00D16A3F">
      <w:pPr>
        <w:rPr>
          <w:color w:val="7030A0"/>
          <w:sz w:val="20"/>
          <w:szCs w:val="20"/>
        </w:rPr>
      </w:pPr>
      <w:r>
        <w:rPr>
          <w:b/>
          <w:sz w:val="20"/>
          <w:szCs w:val="20"/>
        </w:rPr>
        <w:t xml:space="preserve"> Fitrah Nabila Dista</w:t>
      </w:r>
      <w:r w:rsidR="006366EE">
        <w:rPr>
          <w:b/>
          <w:sz w:val="20"/>
          <w:szCs w:val="20"/>
        </w:rPr>
        <w:t xml:space="preserve"> </w:t>
      </w:r>
      <w:r w:rsidR="006366EE">
        <w:rPr>
          <w:b/>
          <w:sz w:val="20"/>
          <w:szCs w:val="20"/>
          <w:vertAlign w:val="superscript"/>
        </w:rPr>
        <w:t>1)</w:t>
      </w:r>
      <w:r>
        <w:rPr>
          <w:sz w:val="20"/>
          <w:szCs w:val="20"/>
        </w:rPr>
        <w:t>,</w:t>
      </w:r>
      <w:r>
        <w:rPr>
          <w:b/>
          <w:sz w:val="20"/>
          <w:szCs w:val="20"/>
        </w:rPr>
        <w:t xml:space="preserve"> Gracia Mandira</w:t>
      </w:r>
      <w:r w:rsidR="006366EE">
        <w:rPr>
          <w:b/>
          <w:sz w:val="20"/>
          <w:szCs w:val="20"/>
        </w:rPr>
        <w:t xml:space="preserve"> </w:t>
      </w:r>
      <w:r w:rsidR="006366EE">
        <w:rPr>
          <w:b/>
          <w:sz w:val="20"/>
          <w:szCs w:val="20"/>
          <w:vertAlign w:val="superscript"/>
        </w:rPr>
        <w:t>2</w:t>
      </w:r>
      <w:r>
        <w:rPr>
          <w:b/>
          <w:sz w:val="20"/>
          <w:szCs w:val="20"/>
          <w:vertAlign w:val="superscript"/>
        </w:rPr>
        <w:t>)</w:t>
      </w:r>
      <w:r>
        <w:rPr>
          <w:sz w:val="20"/>
          <w:szCs w:val="20"/>
        </w:rPr>
        <w:t>,</w:t>
      </w:r>
      <w:r>
        <w:rPr>
          <w:b/>
          <w:sz w:val="20"/>
          <w:szCs w:val="20"/>
          <w:vertAlign w:val="superscript"/>
        </w:rPr>
        <w:t xml:space="preserve"> </w:t>
      </w:r>
      <w:r>
        <w:rPr>
          <w:b/>
          <w:sz w:val="20"/>
          <w:szCs w:val="20"/>
        </w:rPr>
        <w:t>Sri Wahyuni</w:t>
      </w:r>
      <w:r w:rsidR="006366EE">
        <w:rPr>
          <w:b/>
          <w:sz w:val="20"/>
          <w:szCs w:val="20"/>
          <w:vertAlign w:val="superscript"/>
        </w:rPr>
        <w:t xml:space="preserve"> 3)</w:t>
      </w:r>
    </w:p>
    <w:p w:rsidR="008633B9" w:rsidRDefault="008633B9">
      <w:pPr>
        <w:pBdr>
          <w:top w:val="nil"/>
          <w:left w:val="nil"/>
          <w:bottom w:val="nil"/>
          <w:right w:val="nil"/>
          <w:between w:val="nil"/>
        </w:pBdr>
        <w:rPr>
          <w:color w:val="000000"/>
          <w:sz w:val="20"/>
          <w:szCs w:val="20"/>
        </w:rPr>
      </w:pPr>
    </w:p>
    <w:p w:rsidR="00EC5C92" w:rsidRPr="00EC5C92" w:rsidRDefault="00EC5C92">
      <w:pPr>
        <w:rPr>
          <w:sz w:val="20"/>
          <w:szCs w:val="20"/>
        </w:rPr>
      </w:pPr>
      <w:r>
        <w:rPr>
          <w:sz w:val="20"/>
          <w:szCs w:val="20"/>
          <w:vertAlign w:val="superscript"/>
        </w:rPr>
        <w:t xml:space="preserve">1 </w:t>
      </w:r>
      <w:r>
        <w:rPr>
          <w:sz w:val="20"/>
          <w:szCs w:val="20"/>
        </w:rPr>
        <w:t xml:space="preserve">Universitas Serambi Mekkah, </w:t>
      </w:r>
      <w:r w:rsidR="00C96B05">
        <w:rPr>
          <w:sz w:val="20"/>
          <w:szCs w:val="20"/>
          <w:vertAlign w:val="superscript"/>
        </w:rPr>
        <w:t>2,</w:t>
      </w:r>
      <w:r>
        <w:rPr>
          <w:sz w:val="20"/>
          <w:szCs w:val="20"/>
          <w:vertAlign w:val="superscript"/>
        </w:rPr>
        <w:t xml:space="preserve">3 </w:t>
      </w:r>
      <w:r>
        <w:rPr>
          <w:sz w:val="20"/>
          <w:szCs w:val="20"/>
        </w:rPr>
        <w:t>Universitas Syiah Kuala</w:t>
      </w:r>
    </w:p>
    <w:p w:rsidR="000B16A1" w:rsidRPr="000B16A1" w:rsidRDefault="000B16A1">
      <w:pPr>
        <w:rPr>
          <w:sz w:val="20"/>
          <w:szCs w:val="20"/>
        </w:rPr>
      </w:pPr>
      <w:r>
        <w:rPr>
          <w:sz w:val="20"/>
          <w:szCs w:val="20"/>
          <w:vertAlign w:val="superscript"/>
        </w:rPr>
        <w:t xml:space="preserve">1 </w:t>
      </w:r>
      <w:r>
        <w:rPr>
          <w:sz w:val="20"/>
          <w:szCs w:val="20"/>
        </w:rPr>
        <w:t xml:space="preserve">Batoh, Banda Aceh, 23245, </w:t>
      </w:r>
      <w:r>
        <w:rPr>
          <w:sz w:val="20"/>
          <w:szCs w:val="20"/>
          <w:vertAlign w:val="superscript"/>
        </w:rPr>
        <w:t xml:space="preserve">2,3 </w:t>
      </w:r>
      <w:r>
        <w:rPr>
          <w:sz w:val="20"/>
          <w:szCs w:val="20"/>
        </w:rPr>
        <w:t>Kopelma Darussalam, Banda Aceh, 23111</w:t>
      </w:r>
    </w:p>
    <w:p w:rsidR="008633B9" w:rsidRDefault="000B16A1">
      <w:pPr>
        <w:rPr>
          <w:sz w:val="20"/>
          <w:szCs w:val="20"/>
        </w:rPr>
      </w:pPr>
      <w:r>
        <w:rPr>
          <w:sz w:val="20"/>
          <w:szCs w:val="20"/>
        </w:rPr>
        <w:t xml:space="preserve"> </w:t>
      </w:r>
      <w:r w:rsidR="006366EE">
        <w:rPr>
          <w:sz w:val="20"/>
          <w:szCs w:val="20"/>
        </w:rPr>
        <w:t xml:space="preserve">E-mail : </w:t>
      </w:r>
      <w:r w:rsidR="00D62605">
        <w:rPr>
          <w:sz w:val="20"/>
          <w:szCs w:val="20"/>
        </w:rPr>
        <w:t>fitrahnabiladista@gmail.com</w:t>
      </w:r>
      <w:r w:rsidR="006366EE">
        <w:rPr>
          <w:sz w:val="20"/>
          <w:szCs w:val="20"/>
          <w:vertAlign w:val="superscript"/>
        </w:rPr>
        <w:t>1)</w:t>
      </w:r>
      <w:r w:rsidR="006366EE">
        <w:rPr>
          <w:sz w:val="20"/>
          <w:szCs w:val="20"/>
        </w:rPr>
        <w:t xml:space="preserve">, </w:t>
      </w:r>
      <w:r w:rsidR="00D62605" w:rsidRPr="00D62605">
        <w:rPr>
          <w:sz w:val="20"/>
          <w:szCs w:val="20"/>
        </w:rPr>
        <w:t>gracia.mandira@usk.ac</w:t>
      </w:r>
      <w:bookmarkStart w:id="0" w:name="_GoBack"/>
      <w:bookmarkEnd w:id="0"/>
      <w:r w:rsidR="00D62605" w:rsidRPr="00D62605">
        <w:rPr>
          <w:sz w:val="20"/>
          <w:szCs w:val="20"/>
        </w:rPr>
        <w:t>.id</w:t>
      </w:r>
      <w:r w:rsidR="006366EE">
        <w:rPr>
          <w:sz w:val="20"/>
          <w:szCs w:val="20"/>
          <w:vertAlign w:val="superscript"/>
        </w:rPr>
        <w:t>2)</w:t>
      </w:r>
      <w:r w:rsidR="006366EE">
        <w:rPr>
          <w:sz w:val="20"/>
          <w:szCs w:val="20"/>
        </w:rPr>
        <w:t xml:space="preserve">, </w:t>
      </w:r>
      <w:r w:rsidR="00EC0484" w:rsidRPr="00EC0484">
        <w:rPr>
          <w:color w:val="000000" w:themeColor="text1"/>
          <w:sz w:val="20"/>
          <w:szCs w:val="20"/>
        </w:rPr>
        <w:t>sri.wahyuni@usk.ac.id</w:t>
      </w:r>
      <w:r w:rsidR="006366EE">
        <w:rPr>
          <w:sz w:val="20"/>
          <w:szCs w:val="20"/>
          <w:vertAlign w:val="superscript"/>
        </w:rPr>
        <w:t>3)</w:t>
      </w:r>
    </w:p>
    <w:p w:rsidR="008633B9" w:rsidRDefault="008633B9">
      <w:pPr>
        <w:pBdr>
          <w:top w:val="nil"/>
          <w:left w:val="nil"/>
          <w:bottom w:val="nil"/>
          <w:right w:val="nil"/>
          <w:between w:val="nil"/>
        </w:pBdr>
        <w:jc w:val="both"/>
        <w:rPr>
          <w:color w:val="000000"/>
          <w:sz w:val="20"/>
          <w:szCs w:val="20"/>
        </w:rPr>
      </w:pPr>
    </w:p>
    <w:p w:rsidR="008633B9" w:rsidRDefault="008633B9">
      <w:pPr>
        <w:pBdr>
          <w:top w:val="nil"/>
          <w:left w:val="nil"/>
          <w:bottom w:val="nil"/>
          <w:right w:val="nil"/>
          <w:between w:val="nil"/>
        </w:pBdr>
        <w:jc w:val="both"/>
        <w:rPr>
          <w:color w:val="000000"/>
          <w:sz w:val="20"/>
          <w:szCs w:val="20"/>
        </w:rPr>
      </w:pPr>
    </w:p>
    <w:p w:rsidR="008633B9" w:rsidRDefault="007E2E48">
      <w:pPr>
        <w:pBdr>
          <w:top w:val="nil"/>
          <w:left w:val="nil"/>
          <w:bottom w:val="nil"/>
          <w:right w:val="nil"/>
          <w:between w:val="nil"/>
        </w:pBdr>
        <w:rPr>
          <w:b/>
          <w:color w:val="000000"/>
        </w:rPr>
      </w:pPr>
      <w:r>
        <w:rPr>
          <w:b/>
          <w:color w:val="000000"/>
        </w:rPr>
        <w:t>ABSTRAK</w:t>
      </w:r>
    </w:p>
    <w:p w:rsidR="008633B9" w:rsidRPr="009B4BB5" w:rsidRDefault="007E2E48" w:rsidP="007E2E48">
      <w:pPr>
        <w:pStyle w:val="NormalWeb"/>
        <w:jc w:val="both"/>
        <w:rPr>
          <w:sz w:val="20"/>
          <w:szCs w:val="20"/>
        </w:rPr>
      </w:pPr>
      <w:r w:rsidRPr="009B4BB5">
        <w:rPr>
          <w:sz w:val="20"/>
          <w:szCs w:val="20"/>
        </w:rPr>
        <w:t xml:space="preserve">Penelitian ini bertujuan untuk merumuskan kerangka konseptual implementasi pendidikan anti perundungan di satuan </w:t>
      </w:r>
      <w:r w:rsidR="00E11D94">
        <w:rPr>
          <w:sz w:val="20"/>
          <w:szCs w:val="20"/>
        </w:rPr>
        <w:t>Pendidikan Anak Usia Dini</w:t>
      </w:r>
      <w:r w:rsidRPr="009B4BB5">
        <w:rPr>
          <w:sz w:val="20"/>
          <w:szCs w:val="20"/>
        </w:rPr>
        <w:t xml:space="preserve"> yang sesuai dengan karakteristik perkembangan anak usia dini. Kajian ini difokuskan pada penguatan landasan konsep perundungan, perumusan materi pembelajaran anti perundungan, </w:t>
      </w:r>
      <w:r w:rsidR="00BD677A" w:rsidRPr="009B4BB5">
        <w:rPr>
          <w:sz w:val="20"/>
          <w:szCs w:val="20"/>
        </w:rPr>
        <w:t>pendekatan pembelajaran yang berpihak pada anak</w:t>
      </w:r>
      <w:r w:rsidRPr="009B4BB5">
        <w:rPr>
          <w:sz w:val="20"/>
          <w:szCs w:val="20"/>
        </w:rPr>
        <w:t>, serta strategi pencegahan dan penanganan perundungan sebagai bagian dari pemenuhan hak anak atas perlindungan dan lingkungan belajar yang aman, inklusif, dan bebas kekerasan.</w:t>
      </w:r>
      <w:r w:rsidR="004D5753" w:rsidRPr="009B4BB5">
        <w:rPr>
          <w:sz w:val="20"/>
          <w:szCs w:val="20"/>
        </w:rPr>
        <w:t xml:space="preserve"> </w:t>
      </w:r>
      <w:r w:rsidRPr="009B4BB5">
        <w:rPr>
          <w:sz w:val="20"/>
          <w:szCs w:val="20"/>
        </w:rPr>
        <w:t xml:space="preserve">Penelitian ini menggunakan pendekatan deskriptif kualitatif dengan metode studi kepustakaan. Data dikumpulkan dari dokumen kebijakan, buku, dan artikel jurnal ilmiah yang relevan dengan isu perundungan, pendidikan anak usia dini, dan perlindungan anak. Analisis data dilakukan menggunakan teknik analisis isi melalui tahapan reduksi data, penyajian data, </w:t>
      </w:r>
      <w:r w:rsidR="00BD677A" w:rsidRPr="009B4BB5">
        <w:rPr>
          <w:sz w:val="20"/>
          <w:szCs w:val="20"/>
        </w:rPr>
        <w:t>serta penarikan kesimpulan berdasarkan tema untuk membentuk pemahaman yang menyeluruh dan sistematis</w:t>
      </w:r>
      <w:r w:rsidRPr="009B4BB5">
        <w:rPr>
          <w:sz w:val="20"/>
          <w:szCs w:val="20"/>
        </w:rPr>
        <w:t>.</w:t>
      </w:r>
      <w:r w:rsidR="004D5753" w:rsidRPr="009B4BB5">
        <w:rPr>
          <w:sz w:val="20"/>
          <w:szCs w:val="20"/>
        </w:rPr>
        <w:t xml:space="preserve"> </w:t>
      </w:r>
      <w:r w:rsidRPr="009B4BB5">
        <w:rPr>
          <w:sz w:val="20"/>
          <w:szCs w:val="20"/>
        </w:rPr>
        <w:t xml:space="preserve">Hasil penelitian menunjukkan bahwa implementasi pendidikan anti perundungan di </w:t>
      </w:r>
      <w:r w:rsidR="00E11D94">
        <w:rPr>
          <w:sz w:val="20"/>
          <w:szCs w:val="20"/>
        </w:rPr>
        <w:t>lembaga</w:t>
      </w:r>
      <w:r w:rsidRPr="009B4BB5">
        <w:rPr>
          <w:sz w:val="20"/>
          <w:szCs w:val="20"/>
        </w:rPr>
        <w:t xml:space="preserve"> </w:t>
      </w:r>
      <w:r w:rsidR="00E11D94">
        <w:rPr>
          <w:sz w:val="20"/>
          <w:szCs w:val="20"/>
        </w:rPr>
        <w:t xml:space="preserve">PAUD </w:t>
      </w:r>
      <w:r w:rsidRPr="009B4BB5">
        <w:rPr>
          <w:sz w:val="20"/>
          <w:szCs w:val="20"/>
        </w:rPr>
        <w:t xml:space="preserve">perlu dilakukan secara terintegrasi </w:t>
      </w:r>
      <w:r w:rsidR="00BD677A" w:rsidRPr="009B4BB5">
        <w:rPr>
          <w:sz w:val="20"/>
          <w:szCs w:val="20"/>
        </w:rPr>
        <w:t xml:space="preserve">melalui penguatan materi sosial emosional, seperti: </w:t>
      </w:r>
      <w:r w:rsidRPr="009B4BB5">
        <w:rPr>
          <w:sz w:val="20"/>
          <w:szCs w:val="20"/>
        </w:rPr>
        <w:t>pengenalan emosi, komunikasi positif, dan resolusi konflik, serta penerapan pendekatan pembelajaran partisipatif dan berbasis pengalaman anak. Selain itu, strategi pencegahan dan penanganan perundungan perlu menekankan pendekatan pemulihan melalui keterlibatan kolaboratif antara pendidik, anak, dan orang tua. Implementasi pendidikan anti perundungan yang sistematis berpotensi menciptakan lingkungan belajar PAUD yang aman, ramah anak, dan berorientasi pada kesejahteraan anak sejak usia dini.</w:t>
      </w:r>
    </w:p>
    <w:p w:rsidR="008633B9" w:rsidRDefault="006366EE" w:rsidP="00BD0AD0">
      <w:pPr>
        <w:pBdr>
          <w:bottom w:val="single" w:sz="4" w:space="18" w:color="000000"/>
        </w:pBdr>
        <w:jc w:val="both"/>
        <w:rPr>
          <w:i/>
          <w:sz w:val="20"/>
        </w:rPr>
      </w:pPr>
      <w:r>
        <w:rPr>
          <w:b/>
          <w:i/>
          <w:color w:val="000000"/>
          <w:sz w:val="20"/>
          <w:szCs w:val="20"/>
        </w:rPr>
        <w:t>Kata Kunci:</w:t>
      </w:r>
      <w:r>
        <w:rPr>
          <w:i/>
          <w:color w:val="000000"/>
          <w:sz w:val="20"/>
          <w:szCs w:val="20"/>
        </w:rPr>
        <w:t xml:space="preserve"> </w:t>
      </w:r>
      <w:bookmarkStart w:id="1" w:name="_heading=h.9v309m4fpdka" w:colFirst="0" w:colLast="0"/>
      <w:bookmarkEnd w:id="1"/>
      <w:r w:rsidR="008C2F24" w:rsidRPr="008C2F24">
        <w:rPr>
          <w:i/>
          <w:sz w:val="20"/>
        </w:rPr>
        <w:t xml:space="preserve">Pendidikan Anti Perundungan, Anak Usia Dini, </w:t>
      </w:r>
      <w:r w:rsidR="00AA2518">
        <w:rPr>
          <w:i/>
          <w:sz w:val="20"/>
        </w:rPr>
        <w:t xml:space="preserve">Lembaga </w:t>
      </w:r>
      <w:r w:rsidR="008C2F24" w:rsidRPr="008C2F24">
        <w:rPr>
          <w:i/>
          <w:sz w:val="20"/>
        </w:rPr>
        <w:t>P</w:t>
      </w:r>
      <w:r w:rsidR="008C2F24">
        <w:rPr>
          <w:i/>
          <w:sz w:val="20"/>
        </w:rPr>
        <w:t>AUD</w:t>
      </w:r>
    </w:p>
    <w:p w:rsidR="00953604" w:rsidRDefault="00953604" w:rsidP="00BD0AD0">
      <w:pPr>
        <w:pBdr>
          <w:bottom w:val="single" w:sz="4" w:space="18" w:color="000000"/>
        </w:pBdr>
        <w:jc w:val="both"/>
        <w:rPr>
          <w:i/>
          <w:sz w:val="20"/>
        </w:rPr>
      </w:pPr>
    </w:p>
    <w:p w:rsidR="00953604" w:rsidRPr="00953604" w:rsidRDefault="00953604" w:rsidP="00BD0AD0">
      <w:pPr>
        <w:pBdr>
          <w:bottom w:val="single" w:sz="4" w:space="18" w:color="000000"/>
        </w:pBdr>
        <w:rPr>
          <w:b/>
          <w:i/>
          <w:szCs w:val="20"/>
        </w:rPr>
      </w:pPr>
      <w:r w:rsidRPr="00953604">
        <w:rPr>
          <w:b/>
          <w:i/>
          <w:szCs w:val="20"/>
        </w:rPr>
        <w:t>ABSTRACT</w:t>
      </w:r>
    </w:p>
    <w:p w:rsidR="00953604" w:rsidRPr="00953604" w:rsidRDefault="00953604" w:rsidP="00BD0AD0">
      <w:pPr>
        <w:pBdr>
          <w:bottom w:val="single" w:sz="4" w:space="18" w:color="000000"/>
        </w:pBdr>
        <w:rPr>
          <w:i/>
          <w:sz w:val="20"/>
          <w:szCs w:val="20"/>
        </w:rPr>
      </w:pPr>
    </w:p>
    <w:p w:rsidR="00953604" w:rsidRPr="00953604" w:rsidRDefault="00953604" w:rsidP="00BD0AD0">
      <w:pPr>
        <w:pBdr>
          <w:bottom w:val="single" w:sz="4" w:space="18" w:color="000000"/>
        </w:pBdr>
        <w:jc w:val="both"/>
        <w:rPr>
          <w:i/>
          <w:sz w:val="20"/>
          <w:szCs w:val="20"/>
        </w:rPr>
      </w:pPr>
      <w:r w:rsidRPr="00953604">
        <w:rPr>
          <w:i/>
          <w:sz w:val="20"/>
          <w:szCs w:val="20"/>
        </w:rPr>
        <w:t xml:space="preserve">This study aims to formulate a conceptual framework for the implementation of anti-bullying education in early childhood education units that is in line with the developmental characteristics of young children. This study focuses on strengthening the conceptual basis of bullying, formulating anti-bullying leaming materials, child-centered leaming approaches, and strategies for preventing and handling bullying as part of fulfilling children's rights to protection and a safe, inclusive, and violence-free leaming environment. This study uses a qualitative descriptive approach with a literature review method. Data were collected from policy documents, books, and scientific joumal articles relevant to the issues of bullying, early childhood education, and child protection. ction. Data analysis was conducted using content analysis techniques through the stages of data reduction, data presentation, and drawing conclusions based on themes to form a comprehensive and systematic understanding. The results of the study indicate that the implementation of anti-bullying education in </w:t>
      </w:r>
      <w:r w:rsidR="00E11D94" w:rsidRPr="00953604">
        <w:rPr>
          <w:i/>
          <w:sz w:val="20"/>
        </w:rPr>
        <w:t>Early Childhood Education Institution</w:t>
      </w:r>
      <w:r w:rsidRPr="00953604">
        <w:rPr>
          <w:i/>
          <w:sz w:val="20"/>
          <w:szCs w:val="20"/>
        </w:rPr>
        <w:t xml:space="preserve"> needs to be carried out in an integrated manner through the strengthening of social-emotional material, such as: emotion recognition, positive communication, and conflict resolution, as well as the application of participatory leaming approaches and child-based experiences. In addition, bullying prevention and handling strategies need to emphasize a restorative approach through collaborative involvement between educators, children, and parents. </w:t>
      </w:r>
      <w:r w:rsidR="001354FA" w:rsidRPr="001354FA">
        <w:rPr>
          <w:i/>
          <w:sz w:val="20"/>
          <w:szCs w:val="20"/>
        </w:rPr>
        <w:t xml:space="preserve">The implementation of systematic anti-bullying education has the potential to create a safe, child-friendly learning environment for early childhood education that is oriented towards </w:t>
      </w:r>
      <w:r w:rsidR="001354FA">
        <w:rPr>
          <w:i/>
          <w:sz w:val="20"/>
          <w:szCs w:val="20"/>
        </w:rPr>
        <w:t>child welfare from an early age.</w:t>
      </w:r>
    </w:p>
    <w:p w:rsidR="00953604" w:rsidRPr="00953604" w:rsidRDefault="00953604" w:rsidP="00BD0AD0">
      <w:pPr>
        <w:pBdr>
          <w:bottom w:val="single" w:sz="4" w:space="18" w:color="000000"/>
        </w:pBdr>
        <w:rPr>
          <w:i/>
          <w:sz w:val="20"/>
          <w:szCs w:val="20"/>
        </w:rPr>
      </w:pPr>
    </w:p>
    <w:p w:rsidR="00953604" w:rsidRPr="00D62605" w:rsidRDefault="000E65C8" w:rsidP="00BD0AD0">
      <w:pPr>
        <w:pBdr>
          <w:bottom w:val="single" w:sz="4" w:space="18" w:color="000000"/>
        </w:pBdr>
        <w:jc w:val="both"/>
        <w:rPr>
          <w:i/>
          <w:sz w:val="20"/>
          <w:szCs w:val="20"/>
        </w:rPr>
      </w:pPr>
      <w:r>
        <w:rPr>
          <w:b/>
          <w:bCs/>
          <w:i/>
          <w:iCs/>
          <w:noProof/>
          <w:color w:val="000000"/>
          <w:sz w:val="20"/>
          <w:szCs w:val="20"/>
          <w:lang w:val="en-US"/>
        </w:rPr>
        <mc:AlternateContent>
          <mc:Choice Requires="wps">
            <w:drawing>
              <wp:anchor distT="0" distB="0" distL="114300" distR="114300" simplePos="0" relativeHeight="251658752" behindDoc="0" locked="0" layoutInCell="1" allowOverlap="1" wp14:anchorId="656CB6B4" wp14:editId="16AA0B88">
                <wp:simplePos x="0" y="0"/>
                <wp:positionH relativeFrom="column">
                  <wp:posOffset>-6350</wp:posOffset>
                </wp:positionH>
                <wp:positionV relativeFrom="paragraph">
                  <wp:posOffset>314325</wp:posOffset>
                </wp:positionV>
                <wp:extent cx="6315075" cy="0"/>
                <wp:effectExtent l="57150" t="38100" r="66675" b="95250"/>
                <wp:wrapNone/>
                <wp:docPr id="3" name="Straight Connector 3"/>
                <wp:cNvGraphicFramePr/>
                <a:graphic xmlns:a="http://schemas.openxmlformats.org/drawingml/2006/main">
                  <a:graphicData uri="http://schemas.microsoft.com/office/word/2010/wordprocessingShape">
                    <wps:wsp>
                      <wps:cNvCnPr/>
                      <wps:spPr>
                        <a:xfrm>
                          <a:off x="0" y="0"/>
                          <a:ext cx="63150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C6E2C26"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5pt,24.75pt" to="496.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" strokecolor="black [3200]" strokeweight="3pt">
                <v:shadow on="t" color="black" opacity="22937f" origin=",.5" offset="0,.63889mm"/>
              </v:line>
            </w:pict>
          </mc:Fallback>
        </mc:AlternateContent>
      </w:r>
      <w:r w:rsidR="00953604" w:rsidRPr="00953604">
        <w:rPr>
          <w:b/>
          <w:i/>
          <w:sz w:val="20"/>
          <w:szCs w:val="20"/>
        </w:rPr>
        <w:t>Keywords:</w:t>
      </w:r>
      <w:r w:rsidR="00953604" w:rsidRPr="00953604">
        <w:rPr>
          <w:i/>
          <w:sz w:val="20"/>
          <w:szCs w:val="20"/>
        </w:rPr>
        <w:t xml:space="preserve"> Anti-Bullying Education, Early Childhood, </w:t>
      </w:r>
      <w:r w:rsidR="00953604" w:rsidRPr="00953604">
        <w:rPr>
          <w:i/>
          <w:sz w:val="20"/>
        </w:rPr>
        <w:t>Early Childhood Education Institution</w:t>
      </w:r>
    </w:p>
    <w:p w:rsidR="008633B9" w:rsidRDefault="006366EE">
      <w:pPr>
        <w:spacing w:after="200"/>
        <w:jc w:val="both"/>
        <w:sectPr w:rsidR="008633B9" w:rsidSect="000E65C8">
          <w:headerReference w:type="default" r:id="rId9"/>
          <w:footerReference w:type="even" r:id="rId10"/>
          <w:footerReference w:type="default" r:id="rId11"/>
          <w:pgSz w:w="11907" w:h="16839"/>
          <w:pgMar w:top="1701" w:right="851" w:bottom="1701" w:left="1134" w:header="709" w:footer="930" w:gutter="0"/>
          <w:pgNumType w:start="19"/>
          <w:cols w:space="720"/>
        </w:sectPr>
      </w:pPr>
      <w:r>
        <w:rPr>
          <w:noProof/>
          <w:lang w:val="en-US"/>
        </w:rPr>
        <mc:AlternateContent>
          <mc:Choice Requires="wps">
            <w:drawing>
              <wp:anchor distT="0" distB="0" distL="114300" distR="114300" simplePos="0" relativeHeight="251656704" behindDoc="0" locked="0" layoutInCell="1" hidden="0" allowOverlap="1" wp14:anchorId="0BBE88DE" wp14:editId="2795576F">
                <wp:simplePos x="0" y="0"/>
                <wp:positionH relativeFrom="column">
                  <wp:posOffset>-26506</wp:posOffset>
                </wp:positionH>
                <wp:positionV relativeFrom="paragraph">
                  <wp:posOffset>9525</wp:posOffset>
                </wp:positionV>
                <wp:extent cx="0" cy="38100"/>
                <wp:effectExtent l="0" t="0" r="0" b="0"/>
                <wp:wrapNone/>
                <wp:docPr id="2" name="Freeform 2"/>
                <wp:cNvGraphicFramePr/>
                <a:graphic xmlns:a="http://schemas.openxmlformats.org/drawingml/2006/main">
                  <a:graphicData uri="http://schemas.microsoft.com/office/word/2010/wordprocessingShape">
                    <wps:wsp>
                      <wps:cNvSpPr/>
                      <wps:spPr>
                        <a:xfrm>
                          <a:off x="2169413" y="3780000"/>
                          <a:ext cx="6353175" cy="0"/>
                        </a:xfrm>
                        <a:custGeom>
                          <a:avLst/>
                          <a:gdLst/>
                          <a:ahLst/>
                          <a:cxnLst/>
                          <a:rect l="l" t="t" r="r" b="b"/>
                          <a:pathLst>
                            <a:path w="6353175" h="1" extrusionOk="0">
                              <a:moveTo>
                                <a:pt x="0" y="0"/>
                              </a:moveTo>
                              <a:lnTo>
                                <a:pt x="6353175" y="0"/>
                              </a:lnTo>
                            </a:path>
                          </a:pathLst>
                        </a:custGeom>
                        <a:solidFill>
                          <a:srgbClr val="FFFFFF"/>
                        </a:solidFill>
                        <a:ln w="381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C06BA5D" id="Freeform 2" o:spid="_x0000_s1026" style="position:absolute;margin-left:-2.1pt;margin-top:.75pt;width:0;height:3pt;z-index:251656704;visibility:visible;mso-wrap-style:square;mso-wrap-distance-left:9pt;mso-wrap-distance-top:0;mso-wrap-distance-right:9pt;mso-wrap-distance-bottom:0;mso-position-horizontal:absolute;mso-position-horizontal-relative:text;mso-position-vertical:absolute;mso-position-vertical-relative:text;v-text-anchor:middle" coordsize="63531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" path="m,l6353175,e" strokeweight="3pt">
                <v:stroke startarrowwidth="narrow" startarrowlength="short" endarrowwidth="narrow" endarrowlength="short"/>
                <v:path arrowok="t" o:extrusionok="f"/>
              </v:shape>
            </w:pict>
          </mc:Fallback>
        </mc:AlternateContent>
      </w:r>
    </w:p>
    <w:p w:rsidR="00F22D6C" w:rsidRDefault="00F22D6C" w:rsidP="00E56267">
      <w:pPr>
        <w:spacing w:after="120"/>
        <w:jc w:val="left"/>
        <w:rPr>
          <w:b/>
          <w:sz w:val="22"/>
          <w:szCs w:val="22"/>
        </w:rPr>
      </w:pPr>
    </w:p>
    <w:p w:rsidR="000E65C8" w:rsidRDefault="000E65C8" w:rsidP="00E56267">
      <w:pPr>
        <w:spacing w:after="120"/>
        <w:jc w:val="left"/>
        <w:rPr>
          <w:b/>
          <w:sz w:val="22"/>
          <w:szCs w:val="22"/>
        </w:rPr>
      </w:pPr>
    </w:p>
    <w:p w:rsidR="000E65C8" w:rsidRDefault="000E65C8" w:rsidP="00E56267">
      <w:pPr>
        <w:spacing w:after="120"/>
        <w:jc w:val="left"/>
        <w:rPr>
          <w:b/>
          <w:sz w:val="22"/>
          <w:szCs w:val="22"/>
        </w:rPr>
      </w:pPr>
    </w:p>
    <w:p w:rsidR="00F22D6C" w:rsidRDefault="00F22D6C" w:rsidP="00E56267">
      <w:pPr>
        <w:spacing w:after="120"/>
        <w:jc w:val="left"/>
        <w:rPr>
          <w:b/>
          <w:sz w:val="22"/>
          <w:szCs w:val="22"/>
        </w:rPr>
      </w:pPr>
    </w:p>
    <w:p w:rsidR="000E65C8" w:rsidRDefault="000E65C8" w:rsidP="00E56267">
      <w:pPr>
        <w:spacing w:after="120"/>
        <w:jc w:val="left"/>
        <w:rPr>
          <w:b/>
          <w:sz w:val="22"/>
          <w:szCs w:val="22"/>
        </w:rPr>
        <w:sectPr w:rsidR="000E65C8">
          <w:type w:val="continuous"/>
          <w:pgSz w:w="11907" w:h="16839"/>
          <w:pgMar w:top="1560" w:right="850" w:bottom="709" w:left="1134" w:header="708" w:footer="930" w:gutter="0"/>
          <w:pgNumType w:start="3"/>
          <w:cols w:num="2" w:space="720" w:equalWidth="0">
            <w:col w:w="4607" w:space="708"/>
            <w:col w:w="4607" w:space="0"/>
          </w:cols>
        </w:sectPr>
      </w:pPr>
    </w:p>
    <w:p w:rsidR="00776286" w:rsidRPr="001C45E9" w:rsidRDefault="007C47D3" w:rsidP="00E56267">
      <w:pPr>
        <w:spacing w:after="120"/>
        <w:jc w:val="left"/>
        <w:rPr>
          <w:b/>
          <w:sz w:val="22"/>
          <w:szCs w:val="22"/>
        </w:rPr>
      </w:pPr>
      <w:r w:rsidRPr="001C45E9">
        <w:rPr>
          <w:b/>
          <w:sz w:val="22"/>
          <w:szCs w:val="22"/>
        </w:rPr>
        <w:lastRenderedPageBreak/>
        <w:t>PENDAHULUAN</w:t>
      </w:r>
    </w:p>
    <w:p w:rsidR="00776286" w:rsidRPr="001C45E9" w:rsidRDefault="009568F8" w:rsidP="00776286">
      <w:pPr>
        <w:ind w:firstLine="567"/>
        <w:jc w:val="both"/>
        <w:rPr>
          <w:b/>
          <w:sz w:val="22"/>
          <w:szCs w:val="22"/>
        </w:rPr>
      </w:pPr>
      <w:r w:rsidRPr="001C45E9">
        <w:rPr>
          <w:sz w:val="22"/>
          <w:szCs w:val="22"/>
        </w:rPr>
        <w:t xml:space="preserve">Perundungan </w:t>
      </w:r>
      <w:r w:rsidRPr="001C45E9">
        <w:rPr>
          <w:i/>
          <w:sz w:val="22"/>
          <w:szCs w:val="22"/>
        </w:rPr>
        <w:t>(bullying)</w:t>
      </w:r>
      <w:r w:rsidRPr="001C45E9">
        <w:rPr>
          <w:sz w:val="22"/>
          <w:szCs w:val="22"/>
        </w:rPr>
        <w:t xml:space="preserve"> merupakan fenomena yang </w:t>
      </w:r>
      <w:r w:rsidR="006B20F7">
        <w:rPr>
          <w:sz w:val="22"/>
          <w:szCs w:val="22"/>
        </w:rPr>
        <w:t>kerap</w:t>
      </w:r>
      <w:r w:rsidRPr="001C45E9">
        <w:rPr>
          <w:sz w:val="22"/>
          <w:szCs w:val="22"/>
        </w:rPr>
        <w:t xml:space="preserve"> tidak disadari karena dianggap sebagai bagian dari proses bermain atau interaksi sosial. Pandangan ini berpotensi mengabaikan dampak jangka pa</w:t>
      </w:r>
      <w:r w:rsidR="00B3346D">
        <w:rPr>
          <w:sz w:val="22"/>
          <w:szCs w:val="22"/>
        </w:rPr>
        <w:t xml:space="preserve">njang yang ditimbulkan, seperti: </w:t>
      </w:r>
      <w:r w:rsidRPr="001C45E9">
        <w:rPr>
          <w:sz w:val="22"/>
          <w:szCs w:val="22"/>
        </w:rPr>
        <w:t xml:space="preserve">gangguan regulasi emosi, rendahnya empati, serta terbentuknya pola perilaku agresif. </w:t>
      </w:r>
      <w:r w:rsidR="00C6449F">
        <w:rPr>
          <w:color w:val="0A0A0A"/>
          <w:sz w:val="22"/>
          <w:szCs w:val="22"/>
          <w:shd w:val="clear" w:color="auto" w:fill="FFFFFF"/>
        </w:rPr>
        <w:t>Bahkan, f</w:t>
      </w:r>
      <w:r w:rsidRPr="001C45E9">
        <w:rPr>
          <w:color w:val="0A0A0A"/>
          <w:sz w:val="22"/>
          <w:szCs w:val="22"/>
          <w:shd w:val="clear" w:color="auto" w:fill="FFFFFF"/>
        </w:rPr>
        <w:t>enomena kasus perundungan menunjukkan peningkatan tajam dari tahun ke tahun</w:t>
      </w:r>
      <w:r w:rsidRPr="001C45E9">
        <w:rPr>
          <w:sz w:val="22"/>
          <w:szCs w:val="22"/>
        </w:rPr>
        <w:t xml:space="preserve">. Berdasarkan </w:t>
      </w:r>
      <w:hyperlink r:id="rId12" w:history="1">
        <w:r w:rsidRPr="001C45E9">
          <w:rPr>
            <w:rStyle w:val="Hyperlink"/>
            <w:bCs/>
            <w:color w:val="000000" w:themeColor="text1"/>
            <w:sz w:val="22"/>
            <w:szCs w:val="22"/>
            <w:u w:val="none"/>
          </w:rPr>
          <w:t>Pusiknas Polri</w:t>
        </w:r>
      </w:hyperlink>
      <w:r w:rsidRPr="001C45E9">
        <w:rPr>
          <w:color w:val="000000" w:themeColor="text1"/>
          <w:sz w:val="22"/>
          <w:szCs w:val="22"/>
        </w:rPr>
        <w:t xml:space="preserve">, sebanyak </w:t>
      </w:r>
      <w:r w:rsidRPr="001C45E9">
        <w:rPr>
          <w:color w:val="0A0A0A"/>
          <w:sz w:val="22"/>
          <w:szCs w:val="22"/>
        </w:rPr>
        <w:t xml:space="preserve">14.512 korban perundungan (Januari-November 2025), naik 18,7% dari tahun sebelumnya (2024) </w:t>
      </w:r>
      <w:r w:rsidRPr="001C45E9">
        <w:rPr>
          <w:color w:val="0A0A0A"/>
          <w:sz w:val="22"/>
          <w:szCs w:val="22"/>
        </w:rPr>
        <w:fldChar w:fldCharType="begin" w:fldLock="1"/>
      </w:r>
      <w:r w:rsidRPr="001C45E9">
        <w:rPr>
          <w:color w:val="0A0A0A"/>
          <w:sz w:val="22"/>
          <w:szCs w:val="22"/>
        </w:rPr>
        <w:instrText>ADDIN CSL_CITATION {"citationItems":[{"id":"ITEM-1","itemData":{"container-title":"Pusiknas Bareskrim Polri","id":"ITEM-1","issued":{"date-parts":[["2025"]]},"title":"Data Gabungan: Jumlah Kasus Perundungan Naik Dua Kali Lipat","type":"article-newspaper"},"uris":["http://www.mendeley.com/documents/?uuid=aafb1dcb-7a3b-42e0-a2ad-a0ba462dd652"]}],"mendeley":{"formattedCitation":"(“Data Gabungan: Jumlah Kasus Perundungan Naik Dua Kali Lipat,” 2025)","plainTextFormattedCitation":"(“Data Gabungan: Jumlah Kasus Perundungan Naik Dua Kali Lipat,” 2025)","previouslyFormattedCitation":"(“Data Gabungan: Jumlah Kasus Perundungan Naik Dua Kali Lipat,” 2025)"},"properties":{"noteIndex":0},"schema":"https://github.com/citation-style-language/schema/raw/master/csl-citation.json"}</w:instrText>
      </w:r>
      <w:r w:rsidRPr="001C45E9">
        <w:rPr>
          <w:color w:val="0A0A0A"/>
          <w:sz w:val="22"/>
          <w:szCs w:val="22"/>
        </w:rPr>
        <w:fldChar w:fldCharType="separate"/>
      </w:r>
      <w:r w:rsidRPr="001C45E9">
        <w:rPr>
          <w:noProof/>
          <w:color w:val="0A0A0A"/>
          <w:sz w:val="22"/>
          <w:szCs w:val="22"/>
        </w:rPr>
        <w:t>(“Data Gabungan: Jumlah Kasus Perundungan Naik Dua Kali Lipat,” 2025)</w:t>
      </w:r>
      <w:r w:rsidRPr="001C45E9">
        <w:rPr>
          <w:color w:val="0A0A0A"/>
          <w:sz w:val="22"/>
          <w:szCs w:val="22"/>
        </w:rPr>
        <w:fldChar w:fldCharType="end"/>
      </w:r>
      <w:r w:rsidRPr="001C45E9">
        <w:rPr>
          <w:color w:val="0A0A0A"/>
          <w:sz w:val="22"/>
          <w:szCs w:val="22"/>
        </w:rPr>
        <w:t xml:space="preserve">. </w:t>
      </w:r>
      <w:r w:rsidRPr="00C6449F">
        <w:rPr>
          <w:rStyle w:val="Strong"/>
          <w:b w:val="0"/>
          <w:color w:val="000000" w:themeColor="text1"/>
          <w:sz w:val="22"/>
          <w:szCs w:val="22"/>
          <w:shd w:val="clear" w:color="auto" w:fill="FFFFFF"/>
        </w:rPr>
        <w:t>Jaringan Pemantau Pendidikan Indonesia</w:t>
      </w:r>
      <w:r w:rsidRPr="00C6449F">
        <w:rPr>
          <w:color w:val="000000" w:themeColor="text1"/>
          <w:sz w:val="22"/>
          <w:szCs w:val="22"/>
        </w:rPr>
        <w:t xml:space="preserve"> sebut sebanyak 601 kasus kekerasan di sekolah </w:t>
      </w:r>
      <w:r w:rsidRPr="001C45E9">
        <w:rPr>
          <w:color w:val="0A0A0A"/>
          <w:sz w:val="22"/>
          <w:szCs w:val="22"/>
        </w:rPr>
        <w:t xml:space="preserve">(hingga November 2025), lebih tinggi dari 2024. Bahkan sekitar 30% di antaranya adalah perundingan </w:t>
      </w:r>
      <w:r w:rsidRPr="001C45E9">
        <w:rPr>
          <w:color w:val="0A0A0A"/>
          <w:sz w:val="22"/>
          <w:szCs w:val="22"/>
        </w:rPr>
        <w:fldChar w:fldCharType="begin" w:fldLock="1"/>
      </w:r>
      <w:r w:rsidR="00776286" w:rsidRPr="001C45E9">
        <w:rPr>
          <w:color w:val="0A0A0A"/>
          <w:sz w:val="22"/>
          <w:szCs w:val="22"/>
        </w:rPr>
        <w:instrText>ADDIN CSL_CITATION {"citationItems":[{"id":"ITEM-1","itemData":{"author":[{"dropping-particle":"","family":"Assegaf","given":"Maria","non-dropping-particle":"","parse-names":false,"suffix":""},{"dropping-particle":"","family":"Yonaso","given":"Filipus","non-dropping-particle":"","parse-names":false,"suffix":""}],"id":"ITEM-1","issued":{"date-parts":[["2025"]]},"publisher-place":"Indonesia","title":"JPPI Sebut Sudah ada 601 Kasus Kekerasan di Sekolah Pada tahun 2025","type":"broadcast"},"uris":["http://www.mendeley.com/documents/?uuid=bfa43b74-2553-423a-a2fb-0adb44c02242"]}],"mendeley":{"formattedCitation":"(Assegaf &amp; Yonaso, 2025)","plainTextFormattedCitation":"(Assegaf &amp; Yonaso, 2025)","previouslyFormattedCitation":"(Assegaf &amp; Yonaso, 2025)"},"properties":{"noteIndex":0},"schema":"https://github.com/citation-style-language/schema/raw/master/csl-citation.json"}</w:instrText>
      </w:r>
      <w:r w:rsidRPr="001C45E9">
        <w:rPr>
          <w:color w:val="0A0A0A"/>
          <w:sz w:val="22"/>
          <w:szCs w:val="22"/>
        </w:rPr>
        <w:fldChar w:fldCharType="separate"/>
      </w:r>
      <w:r w:rsidRPr="001C45E9">
        <w:rPr>
          <w:noProof/>
          <w:color w:val="0A0A0A"/>
          <w:sz w:val="22"/>
          <w:szCs w:val="22"/>
        </w:rPr>
        <w:t>(Assegaf &amp; Yonaso, 2025)</w:t>
      </w:r>
      <w:r w:rsidRPr="001C45E9">
        <w:rPr>
          <w:color w:val="0A0A0A"/>
          <w:sz w:val="22"/>
          <w:szCs w:val="22"/>
        </w:rPr>
        <w:fldChar w:fldCharType="end"/>
      </w:r>
      <w:r w:rsidRPr="001C45E9">
        <w:rPr>
          <w:color w:val="0A0A0A"/>
          <w:sz w:val="22"/>
          <w:szCs w:val="22"/>
        </w:rPr>
        <w:t>.</w:t>
      </w:r>
    </w:p>
    <w:p w:rsidR="00776286" w:rsidRPr="001C45E9" w:rsidRDefault="00776286" w:rsidP="00776286">
      <w:pPr>
        <w:pBdr>
          <w:top w:val="nil"/>
          <w:left w:val="nil"/>
          <w:bottom w:val="nil"/>
          <w:right w:val="nil"/>
          <w:between w:val="nil"/>
        </w:pBdr>
        <w:ind w:firstLine="567"/>
        <w:jc w:val="both"/>
        <w:rPr>
          <w:color w:val="0A0A0A"/>
          <w:sz w:val="22"/>
          <w:szCs w:val="22"/>
        </w:rPr>
      </w:pPr>
      <w:r w:rsidRPr="001C45E9">
        <w:rPr>
          <w:color w:val="0A0A0A"/>
          <w:sz w:val="22"/>
          <w:szCs w:val="22"/>
        </w:rPr>
        <w:t>Berdasarkan UUD 1945 Pasal 28B ayat 2 “</w:t>
      </w:r>
      <w:r w:rsidRPr="001C45E9">
        <w:rPr>
          <w:color w:val="0A0A0A"/>
          <w:sz w:val="22"/>
          <w:szCs w:val="22"/>
          <w:lang w:val="en-ID"/>
        </w:rPr>
        <w:t xml:space="preserve">Setiap anak berhak atas kelangsungan hidup, tumbuh, dan berkembang serta berhak atas perlindungan dari kekerasan dan diskriminasi” </w:t>
      </w:r>
      <w:r w:rsidRPr="001C45E9">
        <w:rPr>
          <w:color w:val="0A0A0A"/>
          <w:sz w:val="22"/>
          <w:szCs w:val="22"/>
          <w:lang w:val="en-ID"/>
        </w:rPr>
        <w:fldChar w:fldCharType="begin" w:fldLock="1"/>
      </w:r>
      <w:r w:rsidRPr="001C45E9">
        <w:rPr>
          <w:color w:val="0A0A0A"/>
          <w:sz w:val="22"/>
          <w:szCs w:val="22"/>
          <w:lang w:val="en-ID"/>
        </w:rPr>
        <w:instrText>ADDIN CSL_CITATION {"citationItems":[{"id":"ITEM-1","itemData":{"id":"ITEM-1","issued":{"date-parts":[["1945"]]},"page":"1-28","publisher-place":"Indonesia","title":"Undang-Undang Dasar Negara Republik Indonesia Tahun 1945","type":"legislation"},"uris":["http://www.mendeley.com/documents/?uuid=fb4c1717-b106-4934-b3d3-2b32f0e0f7cd"]}],"mendeley":{"formattedCitation":"(Undang-Undang Dasar Negara Republik Indonesia Tahun 1945, 1945)","plainTextFormattedCitation":"(Undang-Undang Dasar Negara Republik Indonesia Tahun 1945, 1945)","previouslyFormattedCitation":"(Undang-Undang Dasar Negara Republik Indonesia Tahun 1945, 1945)"},"properties":{"noteIndex":0},"schema":"https://github.com/citation-style-language/schema/raw/master/csl-citation.json"}</w:instrText>
      </w:r>
      <w:r w:rsidRPr="001C45E9">
        <w:rPr>
          <w:color w:val="0A0A0A"/>
          <w:sz w:val="22"/>
          <w:szCs w:val="22"/>
          <w:lang w:val="en-ID"/>
        </w:rPr>
        <w:fldChar w:fldCharType="separate"/>
      </w:r>
      <w:r w:rsidRPr="001C45E9">
        <w:rPr>
          <w:noProof/>
          <w:color w:val="0A0A0A"/>
          <w:sz w:val="22"/>
          <w:szCs w:val="22"/>
          <w:lang w:val="en-ID"/>
        </w:rPr>
        <w:t>(Undang-Undang Dasar Negara Republik Indonesia Tahun 1945, 1945)</w:t>
      </w:r>
      <w:r w:rsidRPr="001C45E9">
        <w:rPr>
          <w:color w:val="0A0A0A"/>
          <w:sz w:val="22"/>
          <w:szCs w:val="22"/>
          <w:lang w:val="en-ID"/>
        </w:rPr>
        <w:fldChar w:fldCharType="end"/>
      </w:r>
      <w:r w:rsidRPr="001C45E9">
        <w:rPr>
          <w:color w:val="0A0A0A"/>
          <w:sz w:val="22"/>
          <w:szCs w:val="22"/>
          <w:lang w:val="en-ID"/>
        </w:rPr>
        <w:t>. UU Perlinduangan Anak 2014 Pasal 54 “Anak di dalam dan di lingkungan sekolah wajib dilindungi dari tindakan kekerasan yang dilakukan oleh guru, pengelola sekolah atau teman-teman</w:t>
      </w:r>
      <w:r w:rsidR="0063514F">
        <w:rPr>
          <w:color w:val="0A0A0A"/>
          <w:sz w:val="22"/>
          <w:szCs w:val="22"/>
          <w:lang w:val="en-ID"/>
        </w:rPr>
        <w:t>n</w:t>
      </w:r>
      <w:r w:rsidRPr="001C45E9">
        <w:rPr>
          <w:color w:val="0A0A0A"/>
          <w:sz w:val="22"/>
          <w:szCs w:val="22"/>
          <w:lang w:val="en-ID"/>
        </w:rPr>
        <w:t xml:space="preserve">ya di dalam sekolah yang bersangkutan, atau lembaga pendidikan lainnya” </w:t>
      </w:r>
      <w:r w:rsidRPr="001C45E9">
        <w:rPr>
          <w:color w:val="0A0A0A"/>
          <w:sz w:val="22"/>
          <w:szCs w:val="22"/>
        </w:rPr>
        <w:fldChar w:fldCharType="begin" w:fldLock="1"/>
      </w:r>
      <w:r w:rsidRPr="001C45E9">
        <w:rPr>
          <w:color w:val="0A0A0A"/>
          <w:sz w:val="22"/>
          <w:szCs w:val="22"/>
        </w:rPr>
        <w:instrText>ADDIN CSL_CITATION {"citationItems":[{"id":"ITEM-1","itemData":{"id":"ITEM-1","issued":{"date-parts":[["2014"]]},"page":"1-66","publisher-place":"Indonesia","title":"Undang-Undang Republik Indonesia Nomor 35 Tahun 2014 Tentang Perlindungan Anak","type":"legislation"},"uris":["http://www.mendeley.com/documents/?uuid=7500cef7-2d3d-46bb-83e5-310b8f77ef6d"]}],"mendeley":{"formattedCitation":"(Undang-Undang Republik Indonesia Nomor 35 Tahun 2014 Tentang Perlindungan Anak, 2014)","plainTextFormattedCitation":"(Undang-Undang Republik Indonesia Nomor 35 Tahun 2014 Tentang Perlindungan Anak, 2014)","previouslyFormattedCitation":"(Undang-Undang Republik Indonesia Nomor 35 Tahun 2014 Tentang Perlindungan Anak, 2014)"},"properties":{"noteIndex":0},"schema":"https://github.com/citation-style-language/schema/raw/master/csl-citation.json"}</w:instrText>
      </w:r>
      <w:r w:rsidRPr="001C45E9">
        <w:rPr>
          <w:color w:val="0A0A0A"/>
          <w:sz w:val="22"/>
          <w:szCs w:val="22"/>
        </w:rPr>
        <w:fldChar w:fldCharType="separate"/>
      </w:r>
      <w:r w:rsidRPr="001C45E9">
        <w:rPr>
          <w:noProof/>
          <w:color w:val="0A0A0A"/>
          <w:sz w:val="22"/>
          <w:szCs w:val="22"/>
        </w:rPr>
        <w:t>(Undang-Undang Republik Indonesia Nomor 35 Tahun 2014 Tentang Perlindungan Anak, 2014)</w:t>
      </w:r>
      <w:r w:rsidRPr="001C45E9">
        <w:rPr>
          <w:color w:val="0A0A0A"/>
          <w:sz w:val="22"/>
          <w:szCs w:val="22"/>
        </w:rPr>
        <w:fldChar w:fldCharType="end"/>
      </w:r>
      <w:r w:rsidRPr="001C45E9">
        <w:rPr>
          <w:color w:val="0A0A0A"/>
          <w:sz w:val="22"/>
          <w:szCs w:val="22"/>
        </w:rPr>
        <w:t>.</w:t>
      </w:r>
    </w:p>
    <w:p w:rsidR="00776286" w:rsidRPr="001C45E9" w:rsidRDefault="009073CF" w:rsidP="00776286">
      <w:pPr>
        <w:pBdr>
          <w:top w:val="nil"/>
          <w:left w:val="nil"/>
          <w:bottom w:val="nil"/>
          <w:right w:val="nil"/>
          <w:between w:val="nil"/>
        </w:pBdr>
        <w:ind w:firstLine="567"/>
        <w:jc w:val="both"/>
        <w:rPr>
          <w:color w:val="0A0A0A"/>
          <w:sz w:val="22"/>
          <w:szCs w:val="22"/>
        </w:rPr>
      </w:pPr>
      <w:r w:rsidRPr="009073CF">
        <w:rPr>
          <w:sz w:val="22"/>
          <w:szCs w:val="22"/>
        </w:rPr>
        <w:t>Perlindungan anak dari kekerasan dan diskriminasi menjadi kewajiban dalam sistem pendidikan di Indonesia.</w:t>
      </w:r>
      <w:r w:rsidR="00776286" w:rsidRPr="009073CF">
        <w:rPr>
          <w:sz w:val="22"/>
          <w:szCs w:val="22"/>
        </w:rPr>
        <w:t xml:space="preserve"> Sintesis kedua regulasi ini menunjukkan bahwa lembaga pendidikan, termasuk satuan PAUD, tidak hanya berperan sebagai ruang pembelajaran akademik</w:t>
      </w:r>
      <w:r w:rsidR="00776286" w:rsidRPr="001C45E9">
        <w:rPr>
          <w:sz w:val="22"/>
          <w:szCs w:val="22"/>
        </w:rPr>
        <w:t>, tetapi juga memiliki tanggung jawab hukum dan moral dalam menciptakan lingkungan yang aman, inklusif, dan bebas dari perundungan sebagai bagian dari pemenuhan hak anak.</w:t>
      </w:r>
      <w:r w:rsidR="00776286" w:rsidRPr="001C45E9">
        <w:rPr>
          <w:color w:val="0A0A0A"/>
          <w:sz w:val="22"/>
          <w:szCs w:val="22"/>
        </w:rPr>
        <w:t xml:space="preserve"> </w:t>
      </w:r>
      <w:r w:rsidR="00776286" w:rsidRPr="001C45E9">
        <w:rPr>
          <w:sz w:val="22"/>
          <w:szCs w:val="22"/>
        </w:rPr>
        <w:t xml:space="preserve">Oleh karena itu, diperlukan upaya sistematis dan terencana melalui pendidikan anti perundungan yang diimplementasikan secara terintegrasi dalam pembelajaran. </w:t>
      </w:r>
    </w:p>
    <w:p w:rsidR="00776286" w:rsidRPr="001C45E9" w:rsidRDefault="00776286" w:rsidP="00776286">
      <w:pPr>
        <w:pBdr>
          <w:top w:val="nil"/>
          <w:left w:val="nil"/>
          <w:bottom w:val="nil"/>
          <w:right w:val="nil"/>
          <w:between w:val="nil"/>
        </w:pBdr>
        <w:ind w:firstLine="567"/>
        <w:jc w:val="both"/>
        <w:rPr>
          <w:color w:val="000000"/>
          <w:sz w:val="22"/>
          <w:szCs w:val="22"/>
        </w:rPr>
      </w:pPr>
      <w:r w:rsidRPr="001C45E9">
        <w:rPr>
          <w:sz w:val="22"/>
          <w:szCs w:val="22"/>
        </w:rPr>
        <w:t>Lembaga PAUD memiliki posisi strategis sebagai lingkungan sosial pert</w:t>
      </w:r>
      <w:r w:rsidR="009B150A">
        <w:rPr>
          <w:sz w:val="22"/>
          <w:szCs w:val="22"/>
        </w:rPr>
        <w:t>ama anak di luar keluarga. Namu</w:t>
      </w:r>
      <w:r w:rsidRPr="001C45E9">
        <w:rPr>
          <w:sz w:val="22"/>
          <w:szCs w:val="22"/>
        </w:rPr>
        <w:t xml:space="preserve">n, terdapat kesenjangan praktik preventif perundungan di PAUD seperti: keterbatasan pemahaman pendidik tentang karakteristik perundungan, minimnya integrasi materi anti perundungan dalam pembelajaran, rendahnya keterlibatan orang tua dalam upaya pencegahan, serta kesenjangan lainnya. Artikel ini </w:t>
      </w:r>
      <w:r w:rsidRPr="001C45E9">
        <w:rPr>
          <w:sz w:val="22"/>
          <w:szCs w:val="22"/>
        </w:rPr>
        <w:t>disusun sebagai kajian konseptual yang bertujuan merumuskan landasan konsep, materi, pendekatan implementasi, serta strategi pencegahan dan penanganan perundungan yang sesuai dengan karakteristik perkembangan anak usia dini.</w:t>
      </w:r>
    </w:p>
    <w:p w:rsidR="00776286" w:rsidRPr="001C45E9" w:rsidRDefault="00776286" w:rsidP="00776286">
      <w:pPr>
        <w:jc w:val="both"/>
        <w:rPr>
          <w:b/>
          <w:sz w:val="22"/>
          <w:szCs w:val="22"/>
        </w:rPr>
      </w:pPr>
    </w:p>
    <w:p w:rsidR="00776286" w:rsidRPr="001C45E9" w:rsidRDefault="00776286" w:rsidP="00776286">
      <w:pPr>
        <w:pBdr>
          <w:top w:val="nil"/>
          <w:left w:val="nil"/>
          <w:bottom w:val="nil"/>
          <w:right w:val="nil"/>
          <w:between w:val="nil"/>
        </w:pBdr>
        <w:spacing w:before="120" w:after="120"/>
        <w:jc w:val="left"/>
        <w:rPr>
          <w:b/>
          <w:color w:val="000000"/>
          <w:sz w:val="22"/>
          <w:szCs w:val="22"/>
        </w:rPr>
      </w:pPr>
      <w:r w:rsidRPr="001C45E9">
        <w:rPr>
          <w:b/>
          <w:color w:val="000000"/>
          <w:sz w:val="22"/>
          <w:szCs w:val="22"/>
        </w:rPr>
        <w:t>METODE</w:t>
      </w:r>
    </w:p>
    <w:p w:rsidR="00BE56D1" w:rsidRPr="001C45E9" w:rsidRDefault="00776286" w:rsidP="003C6F09">
      <w:pPr>
        <w:pBdr>
          <w:top w:val="nil"/>
          <w:left w:val="nil"/>
          <w:bottom w:val="nil"/>
          <w:right w:val="nil"/>
          <w:between w:val="nil"/>
        </w:pBdr>
        <w:ind w:firstLine="567"/>
        <w:jc w:val="both"/>
        <w:rPr>
          <w:color w:val="000000"/>
          <w:sz w:val="22"/>
          <w:szCs w:val="22"/>
        </w:rPr>
      </w:pPr>
      <w:r w:rsidRPr="001C45E9">
        <w:rPr>
          <w:color w:val="000000"/>
          <w:sz w:val="22"/>
          <w:szCs w:val="22"/>
        </w:rPr>
        <w:t>Jenis penelitian menggunakan deskriptif kualitatif, dengan menggunakan metode studi kepustaka</w:t>
      </w:r>
      <w:r w:rsidR="00A91152" w:rsidRPr="001C45E9">
        <w:rPr>
          <w:color w:val="000000"/>
          <w:sz w:val="22"/>
          <w:szCs w:val="22"/>
        </w:rPr>
        <w:t xml:space="preserve">an, yang mengumpulkan data dari pustaka dan mencatat bahan penelitian </w:t>
      </w:r>
      <w:r w:rsidR="00A91152" w:rsidRPr="001C45E9">
        <w:rPr>
          <w:color w:val="000000"/>
          <w:sz w:val="22"/>
          <w:szCs w:val="22"/>
        </w:rPr>
        <w:fldChar w:fldCharType="begin" w:fldLock="1"/>
      </w:r>
      <w:r w:rsidR="003064D1" w:rsidRPr="001C45E9">
        <w:rPr>
          <w:color w:val="000000"/>
          <w:sz w:val="22"/>
          <w:szCs w:val="22"/>
        </w:rPr>
        <w:instrText>ADDIN CSL_CITATION {"citationItems":[{"id":"ITEM-1","itemData":{"author":[{"dropping-particle":"","family":"Zed","given":"Mestika","non-dropping-particle":"","parse-names":false,"suffix":""}],"id":"ITEM-1","issued":{"date-parts":[["2008"]]},"publisher":"Yayasan Obor Indonesia","publisher-place":"Jakarta","title":"Metode Penelitian Kepustakaan","type":"book"},"locator":"1","uris":["http://www.mendeley.com/documents/?uuid=345fb96a-03f5-4043-a09e-49d946c464c2"]}],"mendeley":{"formattedCitation":"(Zed, 2008, p. 1)","plainTextFormattedCitation":"(Zed, 2008, p. 1)","previouslyFormattedCitation":"(Zed, 2008, p. 1)"},"properties":{"noteIndex":0},"schema":"https://github.com/citation-style-language/schema/raw/master/csl-citation.json"}</w:instrText>
      </w:r>
      <w:r w:rsidR="00A91152" w:rsidRPr="001C45E9">
        <w:rPr>
          <w:color w:val="000000"/>
          <w:sz w:val="22"/>
          <w:szCs w:val="22"/>
        </w:rPr>
        <w:fldChar w:fldCharType="separate"/>
      </w:r>
      <w:r w:rsidR="00A91152" w:rsidRPr="001C45E9">
        <w:rPr>
          <w:noProof/>
          <w:color w:val="000000"/>
          <w:sz w:val="22"/>
          <w:szCs w:val="22"/>
        </w:rPr>
        <w:t>(Zed, 2008, p. 1)</w:t>
      </w:r>
      <w:r w:rsidR="00A91152" w:rsidRPr="001C45E9">
        <w:rPr>
          <w:color w:val="000000"/>
          <w:sz w:val="22"/>
          <w:szCs w:val="22"/>
        </w:rPr>
        <w:fldChar w:fldCharType="end"/>
      </w:r>
      <w:r w:rsidR="003C6F09" w:rsidRPr="001C45E9">
        <w:rPr>
          <w:color w:val="000000"/>
          <w:sz w:val="22"/>
          <w:szCs w:val="22"/>
        </w:rPr>
        <w:t xml:space="preserve">. </w:t>
      </w:r>
      <w:r w:rsidR="002E64A2" w:rsidRPr="001C45E9">
        <w:rPr>
          <w:sz w:val="22"/>
          <w:szCs w:val="22"/>
        </w:rPr>
        <w:t xml:space="preserve">Target penelitian ini adalah </w:t>
      </w:r>
      <w:r w:rsidR="002E64A2" w:rsidRPr="001C45E9">
        <w:rPr>
          <w:rStyle w:val="Strong"/>
          <w:b w:val="0"/>
          <w:sz w:val="22"/>
          <w:szCs w:val="22"/>
        </w:rPr>
        <w:t>pengembangan kerangka konseptual pendidikan anti perundungan di PAUD</w:t>
      </w:r>
      <w:r w:rsidR="002E64A2" w:rsidRPr="001C45E9">
        <w:rPr>
          <w:sz w:val="22"/>
          <w:szCs w:val="22"/>
        </w:rPr>
        <w:t xml:space="preserve"> yang meliputi:</w:t>
      </w:r>
      <w:r w:rsidR="0047341C" w:rsidRPr="001C45E9">
        <w:rPr>
          <w:sz w:val="22"/>
          <w:szCs w:val="22"/>
        </w:rPr>
        <w:t xml:space="preserve"> 1) L</w:t>
      </w:r>
      <w:r w:rsidR="002E64A2" w:rsidRPr="001C45E9">
        <w:rPr>
          <w:sz w:val="22"/>
          <w:szCs w:val="22"/>
        </w:rPr>
        <w:t xml:space="preserve">andasan konsep anti perundungan, 2) </w:t>
      </w:r>
      <w:r w:rsidR="0047341C" w:rsidRPr="001C45E9">
        <w:rPr>
          <w:sz w:val="22"/>
          <w:szCs w:val="22"/>
        </w:rPr>
        <w:t>Materi anti perundungan bagi AUD, 3) Pendekatan anti perundungan pada AUD, 4) Pencegahan perundungan (</w:t>
      </w:r>
      <w:r w:rsidR="001A4044">
        <w:rPr>
          <w:sz w:val="22"/>
          <w:szCs w:val="22"/>
        </w:rPr>
        <w:t xml:space="preserve">pada </w:t>
      </w:r>
      <w:r w:rsidR="0047341C" w:rsidRPr="001C45E9">
        <w:rPr>
          <w:sz w:val="22"/>
          <w:szCs w:val="22"/>
        </w:rPr>
        <w:t xml:space="preserve">PAUD, anak, orang tua), </w:t>
      </w:r>
      <w:r w:rsidR="00A4755C">
        <w:rPr>
          <w:sz w:val="22"/>
          <w:szCs w:val="22"/>
        </w:rPr>
        <w:t xml:space="preserve">dan </w:t>
      </w:r>
      <w:r w:rsidR="0047341C" w:rsidRPr="001C45E9">
        <w:rPr>
          <w:sz w:val="22"/>
          <w:szCs w:val="22"/>
        </w:rPr>
        <w:t>5) Penanganan anti perundungan di PAUD).</w:t>
      </w:r>
    </w:p>
    <w:p w:rsidR="00BE56D1" w:rsidRPr="001C45E9" w:rsidRDefault="00BE56D1" w:rsidP="00BE56D1">
      <w:pPr>
        <w:pBdr>
          <w:top w:val="nil"/>
          <w:left w:val="nil"/>
          <w:bottom w:val="nil"/>
          <w:right w:val="nil"/>
          <w:between w:val="nil"/>
        </w:pBdr>
        <w:ind w:firstLine="567"/>
        <w:jc w:val="both"/>
        <w:rPr>
          <w:sz w:val="22"/>
          <w:szCs w:val="22"/>
        </w:rPr>
      </w:pPr>
      <w:r w:rsidRPr="001C45E9">
        <w:rPr>
          <w:sz w:val="22"/>
          <w:szCs w:val="22"/>
        </w:rPr>
        <w:t xml:space="preserve">Subjek penelitian kualitatif ini meliputi: 1) </w:t>
      </w:r>
      <w:r w:rsidRPr="001C45E9">
        <w:rPr>
          <w:rStyle w:val="Strong"/>
          <w:b w:val="0"/>
          <w:sz w:val="22"/>
          <w:szCs w:val="22"/>
        </w:rPr>
        <w:t>Lembaga PAUD</w:t>
      </w:r>
      <w:r w:rsidRPr="001C45E9">
        <w:rPr>
          <w:sz w:val="22"/>
          <w:szCs w:val="22"/>
        </w:rPr>
        <w:t xml:space="preserve"> (</w:t>
      </w:r>
      <w:r w:rsidR="00270FE3">
        <w:rPr>
          <w:sz w:val="22"/>
          <w:szCs w:val="22"/>
        </w:rPr>
        <w:t>pendidik, tenaga kependidikan,</w:t>
      </w:r>
      <w:r w:rsidRPr="001C45E9">
        <w:rPr>
          <w:sz w:val="22"/>
          <w:szCs w:val="22"/>
        </w:rPr>
        <w:t xml:space="preserve"> dan kepala satuan PAUD), 2) </w:t>
      </w:r>
      <w:r w:rsidRPr="001C45E9">
        <w:rPr>
          <w:rStyle w:val="Strong"/>
          <w:b w:val="0"/>
          <w:sz w:val="22"/>
          <w:szCs w:val="22"/>
        </w:rPr>
        <w:t xml:space="preserve">Orang tua anak usia dini, </w:t>
      </w:r>
      <w:r w:rsidR="00270FE3">
        <w:rPr>
          <w:rStyle w:val="Strong"/>
          <w:b w:val="0"/>
          <w:sz w:val="22"/>
          <w:szCs w:val="22"/>
        </w:rPr>
        <w:t xml:space="preserve">serta </w:t>
      </w:r>
      <w:r w:rsidRPr="001C45E9">
        <w:rPr>
          <w:rStyle w:val="Strong"/>
          <w:b w:val="0"/>
          <w:sz w:val="22"/>
          <w:szCs w:val="22"/>
        </w:rPr>
        <w:t>3) Dokumen kebijakan dan sumber</w:t>
      </w:r>
      <w:r w:rsidRPr="001C45E9">
        <w:rPr>
          <w:rStyle w:val="Strong"/>
          <w:sz w:val="22"/>
          <w:szCs w:val="22"/>
        </w:rPr>
        <w:t xml:space="preserve"> </w:t>
      </w:r>
      <w:r w:rsidRPr="001C45E9">
        <w:rPr>
          <w:rStyle w:val="Strong"/>
          <w:b w:val="0"/>
          <w:sz w:val="22"/>
          <w:szCs w:val="22"/>
        </w:rPr>
        <w:t>tertulis</w:t>
      </w:r>
      <w:r w:rsidR="00B02DEB">
        <w:rPr>
          <w:sz w:val="22"/>
          <w:szCs w:val="22"/>
        </w:rPr>
        <w:t xml:space="preserve">, seperti: </w:t>
      </w:r>
      <w:r w:rsidRPr="001C45E9">
        <w:rPr>
          <w:sz w:val="22"/>
          <w:szCs w:val="22"/>
        </w:rPr>
        <w:t>regulasi, pedoman PAUD, serta literatur ilmiah terkait perundungan dan perlindungan anak.</w:t>
      </w:r>
    </w:p>
    <w:p w:rsidR="001264E8" w:rsidRPr="001C45E9" w:rsidRDefault="006F342E" w:rsidP="00E6061C">
      <w:pPr>
        <w:pBdr>
          <w:top w:val="nil"/>
          <w:left w:val="nil"/>
          <w:bottom w:val="nil"/>
          <w:right w:val="nil"/>
          <w:between w:val="nil"/>
        </w:pBdr>
        <w:ind w:firstLine="567"/>
        <w:jc w:val="both"/>
        <w:rPr>
          <w:color w:val="000000"/>
          <w:sz w:val="22"/>
          <w:szCs w:val="22"/>
        </w:rPr>
      </w:pPr>
      <w:r w:rsidRPr="001C45E9">
        <w:rPr>
          <w:color w:val="000000"/>
          <w:sz w:val="22"/>
          <w:szCs w:val="22"/>
        </w:rPr>
        <w:t xml:space="preserve">Kriteria pemilihan bahan pustaka ditentukan </w:t>
      </w:r>
      <w:r w:rsidR="00B87B1B">
        <w:rPr>
          <w:color w:val="000000"/>
          <w:sz w:val="22"/>
          <w:szCs w:val="22"/>
        </w:rPr>
        <w:t xml:space="preserve">oleh </w:t>
      </w:r>
      <w:r w:rsidRPr="001C45E9">
        <w:rPr>
          <w:color w:val="000000"/>
          <w:sz w:val="22"/>
          <w:szCs w:val="22"/>
        </w:rPr>
        <w:t>beber</w:t>
      </w:r>
      <w:r w:rsidR="00B87B1B">
        <w:rPr>
          <w:color w:val="000000"/>
          <w:sz w:val="22"/>
          <w:szCs w:val="22"/>
        </w:rPr>
        <w:t>a</w:t>
      </w:r>
      <w:r w:rsidR="003457FB">
        <w:rPr>
          <w:color w:val="000000"/>
          <w:sz w:val="22"/>
          <w:szCs w:val="22"/>
        </w:rPr>
        <w:t>pa kriteria, yaitu: 1) Re</w:t>
      </w:r>
      <w:r w:rsidRPr="001C45E9">
        <w:rPr>
          <w:color w:val="000000"/>
          <w:sz w:val="22"/>
          <w:szCs w:val="22"/>
        </w:rPr>
        <w:t>levan dan menjawab tujuan penelitian. 2) Valid dan berasal dari situs resmi. 3) B</w:t>
      </w:r>
      <w:r w:rsidR="00396116">
        <w:rPr>
          <w:color w:val="000000"/>
          <w:sz w:val="22"/>
          <w:szCs w:val="22"/>
        </w:rPr>
        <w:t xml:space="preserve">eberapa literatur menggunakan 5 – 10 tahun </w:t>
      </w:r>
      <w:r w:rsidR="006E2808">
        <w:rPr>
          <w:color w:val="000000"/>
          <w:sz w:val="22"/>
          <w:szCs w:val="22"/>
        </w:rPr>
        <w:t>t</w:t>
      </w:r>
      <w:r w:rsidRPr="001C45E9">
        <w:rPr>
          <w:color w:val="000000"/>
          <w:sz w:val="22"/>
          <w:szCs w:val="22"/>
        </w:rPr>
        <w:t xml:space="preserve">erakhir penerbitan. Namun ada sebagian literatur klasik lebih dari 10 tahun terakhir. Akan tetapi, masih bisa digunakan karena bersifat teoritis </w:t>
      </w:r>
      <w:r w:rsidRPr="001C45E9">
        <w:rPr>
          <w:color w:val="000000"/>
          <w:sz w:val="22"/>
          <w:szCs w:val="22"/>
        </w:rPr>
        <w:fldChar w:fldCharType="begin" w:fldLock="1"/>
      </w:r>
      <w:r w:rsidR="00DF4AA8" w:rsidRPr="001C45E9">
        <w:rPr>
          <w:color w:val="000000"/>
          <w:sz w:val="22"/>
          <w:szCs w:val="22"/>
        </w:rPr>
        <w:instrText>ADDIN CSL_CITATION {"citationItems":[{"id":"ITEM-1","itemData":{"author":[{"dropping-particle":"","family":"Tampubolon","given":"Manotar","non-dropping-particle":"","parse-names":false,"suffix":""}],"id":"ITEM-1","issued":{"date-parts":[["2023"]]},"publisher":"PT Global Eksekutif Teknologi","publisher-place":"Jakarta","title":"Metode Penelitian","type":"book"},"locator":"95","uris":["http://www.mendeley.com/documents/?uuid=d701ee35-4ce3-44f2-94a1-ac4f2ee12fc3"]}],"mendeley":{"formattedCitation":"(Tampubolon, 2023, p. 95)","plainTextFormattedCitation":"(Tampubolon, 2023, p. 95)","previouslyFormattedCitation":"(Tampubolon, 2023, p. 95)"},"properties":{"noteIndex":0},"schema":"https://github.com/citation-style-language/schema/raw/master/csl-citation.json"}</w:instrText>
      </w:r>
      <w:r w:rsidRPr="001C45E9">
        <w:rPr>
          <w:color w:val="000000"/>
          <w:sz w:val="22"/>
          <w:szCs w:val="22"/>
        </w:rPr>
        <w:fldChar w:fldCharType="separate"/>
      </w:r>
      <w:r w:rsidRPr="001C45E9">
        <w:rPr>
          <w:noProof/>
          <w:color w:val="000000"/>
          <w:sz w:val="22"/>
          <w:szCs w:val="22"/>
        </w:rPr>
        <w:t>(Tampubolon, 2023, p. 95)</w:t>
      </w:r>
      <w:r w:rsidRPr="001C45E9">
        <w:rPr>
          <w:color w:val="000000"/>
          <w:sz w:val="22"/>
          <w:szCs w:val="22"/>
        </w:rPr>
        <w:fldChar w:fldCharType="end"/>
      </w:r>
      <w:r w:rsidR="001264E8" w:rsidRPr="001C45E9">
        <w:rPr>
          <w:color w:val="000000"/>
          <w:sz w:val="22"/>
          <w:szCs w:val="22"/>
        </w:rPr>
        <w:t>.</w:t>
      </w:r>
    </w:p>
    <w:p w:rsidR="00B12A75" w:rsidRPr="001C45E9" w:rsidRDefault="00400F44" w:rsidP="00E6061C">
      <w:pPr>
        <w:pBdr>
          <w:top w:val="nil"/>
          <w:left w:val="nil"/>
          <w:bottom w:val="nil"/>
          <w:right w:val="nil"/>
          <w:between w:val="nil"/>
        </w:pBdr>
        <w:ind w:firstLine="567"/>
        <w:jc w:val="both"/>
        <w:rPr>
          <w:sz w:val="22"/>
          <w:szCs w:val="22"/>
        </w:rPr>
      </w:pPr>
      <w:r w:rsidRPr="001C45E9">
        <w:rPr>
          <w:color w:val="000000"/>
          <w:sz w:val="22"/>
          <w:szCs w:val="22"/>
        </w:rPr>
        <w:t xml:space="preserve">Jenis data berupa data sekunder </w:t>
      </w:r>
      <w:r w:rsidR="008B6D90" w:rsidRPr="001C45E9">
        <w:rPr>
          <w:color w:val="000000"/>
          <w:sz w:val="22"/>
          <w:szCs w:val="22"/>
        </w:rPr>
        <w:t xml:space="preserve">meliputi: </w:t>
      </w:r>
      <w:r w:rsidRPr="001C45E9">
        <w:rPr>
          <w:sz w:val="22"/>
          <w:szCs w:val="22"/>
        </w:rPr>
        <w:t>dokumen kebijakan, buku, dan artikel jurnal terkait perundungan, PAUD, dan perlindungan anak. Instrumen penelitian menggunakan daftar cek (</w:t>
      </w:r>
      <w:r w:rsidRPr="0048364A">
        <w:rPr>
          <w:i/>
          <w:sz w:val="22"/>
          <w:szCs w:val="22"/>
        </w:rPr>
        <w:t>checklist</w:t>
      </w:r>
      <w:r w:rsidRPr="001C45E9">
        <w:rPr>
          <w:sz w:val="22"/>
          <w:szCs w:val="22"/>
        </w:rPr>
        <w:t xml:space="preserve">) analisis dokumen </w:t>
      </w:r>
      <w:r w:rsidR="00DF4AA8" w:rsidRPr="001C45E9">
        <w:rPr>
          <w:sz w:val="22"/>
          <w:szCs w:val="22"/>
        </w:rPr>
        <w:fldChar w:fldCharType="begin" w:fldLock="1"/>
      </w:r>
      <w:r w:rsidR="00D4560E" w:rsidRPr="001C45E9">
        <w:rPr>
          <w:sz w:val="22"/>
          <w:szCs w:val="22"/>
        </w:rPr>
        <w:instrText>ADDIN CSL_CITATION {"citationItems":[{"id":"ITEM-1","itemData":{"author":[{"dropping-particle":"","family":"Tampubolon","given":"Manotar","non-dropping-particle":"","parse-names":false,"suffix":""}],"id":"ITEM-1","issued":{"date-parts":[["2023"]]},"publisher":"PT Global Eksekutif Teknologi","publisher-place":"Jakarta","title":"Metode Penelitian","type":"book"},"locator":"27","uris":["http://www.mendeley.com/documents/?uuid=d701ee35-4ce3-44f2-94a1-ac4f2ee12fc3"]}],"mendeley":{"formattedCitation":"(Tampubolon, 2023, p. 27)","plainTextFormattedCitation":"(Tampubolon, 2023, p. 27)","previouslyFormattedCitation":"(Tampubolon, 2023, p. 27)"},"properties":{"noteIndex":0},"schema":"https://github.com/citation-style-language/schema/raw/master/csl-citation.json"}</w:instrText>
      </w:r>
      <w:r w:rsidR="00DF4AA8" w:rsidRPr="001C45E9">
        <w:rPr>
          <w:sz w:val="22"/>
          <w:szCs w:val="22"/>
        </w:rPr>
        <w:fldChar w:fldCharType="separate"/>
      </w:r>
      <w:r w:rsidR="00DF4AA8" w:rsidRPr="001C45E9">
        <w:rPr>
          <w:noProof/>
          <w:sz w:val="22"/>
          <w:szCs w:val="22"/>
        </w:rPr>
        <w:t>(Tampubolon, 2023, p. 27)</w:t>
      </w:r>
      <w:r w:rsidR="00DF4AA8" w:rsidRPr="001C45E9">
        <w:rPr>
          <w:sz w:val="22"/>
          <w:szCs w:val="22"/>
        </w:rPr>
        <w:fldChar w:fldCharType="end"/>
      </w:r>
    </w:p>
    <w:p w:rsidR="003064D1" w:rsidRPr="001C45E9" w:rsidRDefault="00AA0924" w:rsidP="003C6F09">
      <w:pPr>
        <w:pBdr>
          <w:top w:val="nil"/>
          <w:left w:val="nil"/>
          <w:bottom w:val="nil"/>
          <w:right w:val="nil"/>
          <w:between w:val="nil"/>
        </w:pBdr>
        <w:ind w:firstLine="567"/>
        <w:jc w:val="both"/>
        <w:rPr>
          <w:color w:val="000000"/>
          <w:sz w:val="22"/>
          <w:szCs w:val="22"/>
        </w:rPr>
      </w:pPr>
      <w:r w:rsidRPr="001C45E9">
        <w:rPr>
          <w:rStyle w:val="Strong"/>
          <w:b w:val="0"/>
          <w:sz w:val="22"/>
          <w:szCs w:val="22"/>
        </w:rPr>
        <w:t>Teknik pengumpulan data dilakukan menggunakan studi dokumentasi</w:t>
      </w:r>
      <w:r w:rsidRPr="001C45E9">
        <w:rPr>
          <w:sz w:val="22"/>
          <w:szCs w:val="22"/>
        </w:rPr>
        <w:t xml:space="preserve"> dari sumber data sekunder berupa </w:t>
      </w:r>
      <w:r w:rsidR="009F4A0B" w:rsidRPr="001C45E9">
        <w:rPr>
          <w:sz w:val="22"/>
          <w:szCs w:val="22"/>
        </w:rPr>
        <w:t xml:space="preserve">regulasi </w:t>
      </w:r>
      <w:r w:rsidRPr="001C45E9">
        <w:rPr>
          <w:sz w:val="22"/>
          <w:szCs w:val="22"/>
        </w:rPr>
        <w:t>dan literatur ilmiah.</w:t>
      </w:r>
      <w:r w:rsidR="003C6F09" w:rsidRPr="001C45E9">
        <w:rPr>
          <w:sz w:val="22"/>
          <w:szCs w:val="22"/>
        </w:rPr>
        <w:t xml:space="preserve"> </w:t>
      </w:r>
      <w:r w:rsidR="003064D1" w:rsidRPr="001C45E9">
        <w:rPr>
          <w:color w:val="000000"/>
          <w:sz w:val="22"/>
          <w:szCs w:val="22"/>
        </w:rPr>
        <w:t xml:space="preserve">Teknik analisis isi </w:t>
      </w:r>
      <w:r w:rsidR="003A639B" w:rsidRPr="001C45E9">
        <w:rPr>
          <w:color w:val="000000"/>
          <w:sz w:val="22"/>
          <w:szCs w:val="22"/>
        </w:rPr>
        <w:t xml:space="preserve">melalui </w:t>
      </w:r>
      <w:r w:rsidR="003A639B" w:rsidRPr="001C45E9">
        <w:rPr>
          <w:rStyle w:val="Strong"/>
          <w:b w:val="0"/>
          <w:sz w:val="22"/>
          <w:szCs w:val="22"/>
        </w:rPr>
        <w:t>reduksi data</w:t>
      </w:r>
      <w:r w:rsidR="003A639B" w:rsidRPr="001C45E9">
        <w:rPr>
          <w:b/>
          <w:sz w:val="22"/>
          <w:szCs w:val="22"/>
        </w:rPr>
        <w:t xml:space="preserve">, </w:t>
      </w:r>
      <w:r w:rsidR="003A639B" w:rsidRPr="001C45E9">
        <w:rPr>
          <w:rStyle w:val="Strong"/>
          <w:b w:val="0"/>
          <w:sz w:val="22"/>
          <w:szCs w:val="22"/>
        </w:rPr>
        <w:t>penyajian data</w:t>
      </w:r>
      <w:r w:rsidR="003A639B" w:rsidRPr="001C45E9">
        <w:rPr>
          <w:b/>
          <w:sz w:val="22"/>
          <w:szCs w:val="22"/>
        </w:rPr>
        <w:t xml:space="preserve">, </w:t>
      </w:r>
      <w:r w:rsidR="003A639B" w:rsidRPr="001C45E9">
        <w:rPr>
          <w:rStyle w:val="Strong"/>
          <w:b w:val="0"/>
          <w:sz w:val="22"/>
          <w:szCs w:val="22"/>
        </w:rPr>
        <w:t>penarikan kesimpulan dan verifikasi</w:t>
      </w:r>
      <w:r w:rsidR="00233305" w:rsidRPr="001C45E9">
        <w:rPr>
          <w:b/>
          <w:sz w:val="22"/>
          <w:szCs w:val="22"/>
        </w:rPr>
        <w:t xml:space="preserve"> </w:t>
      </w:r>
      <w:r w:rsidR="003064D1" w:rsidRPr="001C45E9">
        <w:rPr>
          <w:color w:val="000000"/>
          <w:sz w:val="22"/>
          <w:szCs w:val="22"/>
        </w:rPr>
        <w:fldChar w:fldCharType="begin" w:fldLock="1"/>
      </w:r>
      <w:r w:rsidR="006F342E" w:rsidRPr="001C45E9">
        <w:rPr>
          <w:color w:val="000000"/>
          <w:sz w:val="22"/>
          <w:szCs w:val="22"/>
        </w:rPr>
        <w:instrText>ADDIN CSL_CITATION {"citationItems":[{"id":"ITEM-1","itemData":{"author":[{"dropping-particle":"","family":"Rahmadi","given":"","non-dropping-particle":"","parse-names":false,"suffix":""}],"id":"ITEM-1","issued":{"date-parts":[["2011"]]},"publisher":"Antasari Press","publisher-place":"Banjarmasin","title":"Pengantar Metodelogi Penelitian","type":"book"},"locator":"96","uris":["http://www.mendeley.com/documents/?uuid=77ded689-d26d-4689-a953-1479c3354b1f"]}],"mendeley":{"formattedCitation":"(Rahmadi, 2011, p. 96)","plainTextFormattedCitation":"(Rahmadi, 2011, p. 96)","previouslyFormattedCitation":"(Rahmadi, 2011, p. 96)"},"properties":{"noteIndex":0},"schema":"https://github.com/citation-style-language/schema/raw/master/csl-citation.json"}</w:instrText>
      </w:r>
      <w:r w:rsidR="003064D1" w:rsidRPr="001C45E9">
        <w:rPr>
          <w:color w:val="000000"/>
          <w:sz w:val="22"/>
          <w:szCs w:val="22"/>
        </w:rPr>
        <w:fldChar w:fldCharType="separate"/>
      </w:r>
      <w:r w:rsidR="003064D1" w:rsidRPr="001C45E9">
        <w:rPr>
          <w:noProof/>
          <w:color w:val="000000"/>
          <w:sz w:val="22"/>
          <w:szCs w:val="22"/>
        </w:rPr>
        <w:t>(Rahmadi, 2011, p. 96)</w:t>
      </w:r>
      <w:r w:rsidR="003064D1" w:rsidRPr="001C45E9">
        <w:rPr>
          <w:color w:val="000000"/>
          <w:sz w:val="22"/>
          <w:szCs w:val="22"/>
        </w:rPr>
        <w:fldChar w:fldCharType="end"/>
      </w:r>
      <w:r w:rsidR="003064D1" w:rsidRPr="001C45E9">
        <w:rPr>
          <w:color w:val="000000"/>
          <w:sz w:val="22"/>
          <w:szCs w:val="22"/>
        </w:rPr>
        <w:t>.</w:t>
      </w:r>
    </w:p>
    <w:p w:rsidR="003C6F09" w:rsidRPr="001C45E9" w:rsidRDefault="003C6F09" w:rsidP="003C6F09">
      <w:pPr>
        <w:pBdr>
          <w:top w:val="nil"/>
          <w:left w:val="nil"/>
          <w:bottom w:val="nil"/>
          <w:right w:val="nil"/>
          <w:between w:val="nil"/>
        </w:pBdr>
        <w:ind w:firstLine="567"/>
        <w:jc w:val="both"/>
        <w:rPr>
          <w:sz w:val="22"/>
          <w:szCs w:val="22"/>
        </w:rPr>
      </w:pPr>
      <w:r w:rsidRPr="001C45E9">
        <w:rPr>
          <w:color w:val="000000"/>
          <w:sz w:val="22"/>
          <w:szCs w:val="22"/>
        </w:rPr>
        <w:t xml:space="preserve">Keabsahan data dijaga dengan cara </w:t>
      </w:r>
      <w:r w:rsidR="00927F9C" w:rsidRPr="001C45E9">
        <w:rPr>
          <w:color w:val="000000"/>
          <w:sz w:val="22"/>
          <w:szCs w:val="22"/>
        </w:rPr>
        <w:t>triangulasi sumber</w:t>
      </w:r>
      <w:r w:rsidRPr="001C45E9">
        <w:rPr>
          <w:color w:val="000000"/>
          <w:sz w:val="22"/>
          <w:szCs w:val="22"/>
        </w:rPr>
        <w:t xml:space="preserve">, meliputi: 1) </w:t>
      </w:r>
      <w:r w:rsidR="003A6EBB">
        <w:rPr>
          <w:color w:val="000000"/>
          <w:sz w:val="22"/>
          <w:szCs w:val="22"/>
        </w:rPr>
        <w:t>M</w:t>
      </w:r>
      <w:r w:rsidR="00E92E61" w:rsidRPr="001C45E9">
        <w:rPr>
          <w:color w:val="000000"/>
          <w:sz w:val="22"/>
          <w:szCs w:val="22"/>
        </w:rPr>
        <w:t xml:space="preserve">enggunakan sumber data dari berbagai situs, penulis, dan penerbit. 2) </w:t>
      </w:r>
      <w:r w:rsidR="00B92170" w:rsidRPr="001C45E9">
        <w:rPr>
          <w:color w:val="000000"/>
          <w:sz w:val="22"/>
          <w:szCs w:val="22"/>
        </w:rPr>
        <w:t xml:space="preserve">Melakukan perbandingan data serupa guna mellihat konsistensi. 3) </w:t>
      </w:r>
      <w:r w:rsidR="00BF588A" w:rsidRPr="001C45E9">
        <w:rPr>
          <w:color w:val="000000"/>
          <w:sz w:val="22"/>
          <w:szCs w:val="22"/>
        </w:rPr>
        <w:t xml:space="preserve">Mendahulukan literatur yang terbit  </w:t>
      </w:r>
      <w:r w:rsidR="003A6EBB">
        <w:rPr>
          <w:color w:val="000000"/>
          <w:sz w:val="22"/>
          <w:szCs w:val="22"/>
        </w:rPr>
        <w:t>5 – 10 tahun</w:t>
      </w:r>
      <w:r w:rsidR="003A6EBB" w:rsidRPr="001C45E9">
        <w:rPr>
          <w:color w:val="000000"/>
          <w:sz w:val="22"/>
          <w:szCs w:val="22"/>
        </w:rPr>
        <w:t xml:space="preserve"> </w:t>
      </w:r>
      <w:r w:rsidR="00BF588A" w:rsidRPr="001C45E9">
        <w:rPr>
          <w:color w:val="000000"/>
          <w:sz w:val="22"/>
          <w:szCs w:val="22"/>
        </w:rPr>
        <w:t xml:space="preserve">terakhir. </w:t>
      </w:r>
      <w:r w:rsidR="00927F9C" w:rsidRPr="001C45E9">
        <w:rPr>
          <w:color w:val="000000"/>
          <w:sz w:val="22"/>
          <w:szCs w:val="22"/>
        </w:rPr>
        <w:t xml:space="preserve">Triangulasi teknik, meliputi: 1) </w:t>
      </w:r>
      <w:r w:rsidR="007C754D" w:rsidRPr="001C45E9">
        <w:rPr>
          <w:color w:val="000000"/>
          <w:sz w:val="22"/>
          <w:szCs w:val="22"/>
        </w:rPr>
        <w:t>M</w:t>
      </w:r>
      <w:r w:rsidR="00927F9C" w:rsidRPr="001C45E9">
        <w:rPr>
          <w:color w:val="000000"/>
          <w:sz w:val="22"/>
          <w:szCs w:val="22"/>
        </w:rPr>
        <w:t xml:space="preserve">enganalisis </w:t>
      </w:r>
      <w:r w:rsidR="00927F9C" w:rsidRPr="001C45E9">
        <w:rPr>
          <w:color w:val="000000"/>
          <w:sz w:val="22"/>
          <w:szCs w:val="22"/>
        </w:rPr>
        <w:lastRenderedPageBreak/>
        <w:t xml:space="preserve">tematik untuk melihat persamaan dan perbedaan argumen. 2) </w:t>
      </w:r>
      <w:r w:rsidR="007C754D" w:rsidRPr="001C45E9">
        <w:rPr>
          <w:color w:val="000000"/>
          <w:sz w:val="22"/>
          <w:szCs w:val="22"/>
        </w:rPr>
        <w:t>M</w:t>
      </w:r>
      <w:r w:rsidR="00927F9C" w:rsidRPr="001C45E9">
        <w:rPr>
          <w:color w:val="000000"/>
          <w:sz w:val="22"/>
          <w:szCs w:val="22"/>
        </w:rPr>
        <w:t>eninjau secara mendalam teori dan asumsi setiap literatur. Terakhir,</w:t>
      </w:r>
      <w:r w:rsidR="007C754D" w:rsidRPr="001C45E9">
        <w:rPr>
          <w:color w:val="000000"/>
          <w:sz w:val="22"/>
          <w:szCs w:val="22"/>
        </w:rPr>
        <w:t xml:space="preserve"> diskusi teman sejawat, </w:t>
      </w:r>
      <w:r w:rsidR="00927F9C" w:rsidRPr="001C45E9">
        <w:rPr>
          <w:color w:val="000000"/>
          <w:sz w:val="22"/>
          <w:szCs w:val="22"/>
        </w:rPr>
        <w:t>meliputi</w:t>
      </w:r>
      <w:r w:rsidR="007C754D" w:rsidRPr="001C45E9">
        <w:rPr>
          <w:color w:val="000000"/>
          <w:sz w:val="22"/>
          <w:szCs w:val="22"/>
        </w:rPr>
        <w:t>: 1) Melibatkan lebih dari satu penulis. 2) Diskusi dengan teman penulis. 3) Melakukan evaluasi bersama.</w:t>
      </w:r>
    </w:p>
    <w:p w:rsidR="008633B9" w:rsidRPr="001C45E9" w:rsidRDefault="008633B9">
      <w:pPr>
        <w:jc w:val="both"/>
        <w:rPr>
          <w:b/>
          <w:sz w:val="22"/>
          <w:szCs w:val="22"/>
        </w:rPr>
      </w:pPr>
    </w:p>
    <w:p w:rsidR="008633B9" w:rsidRPr="001C45E9" w:rsidRDefault="00462BBC">
      <w:pPr>
        <w:pBdr>
          <w:top w:val="nil"/>
          <w:left w:val="nil"/>
          <w:bottom w:val="nil"/>
          <w:right w:val="nil"/>
          <w:between w:val="nil"/>
        </w:pBdr>
        <w:spacing w:before="120" w:after="120"/>
        <w:jc w:val="left"/>
        <w:rPr>
          <w:b/>
          <w:color w:val="000000"/>
          <w:sz w:val="22"/>
          <w:szCs w:val="22"/>
        </w:rPr>
      </w:pPr>
      <w:r w:rsidRPr="001C45E9">
        <w:rPr>
          <w:b/>
          <w:color w:val="000000"/>
          <w:sz w:val="22"/>
          <w:szCs w:val="22"/>
        </w:rPr>
        <w:t>HASIL DAN PEMBAHASAN</w:t>
      </w:r>
    </w:p>
    <w:p w:rsidR="00582D77" w:rsidRPr="001C45E9" w:rsidRDefault="00582D77" w:rsidP="00582D77">
      <w:pPr>
        <w:pBdr>
          <w:top w:val="nil"/>
          <w:left w:val="nil"/>
          <w:bottom w:val="nil"/>
          <w:right w:val="nil"/>
          <w:between w:val="nil"/>
        </w:pBdr>
        <w:spacing w:after="120"/>
        <w:jc w:val="both"/>
        <w:rPr>
          <w:b/>
          <w:color w:val="000000"/>
          <w:sz w:val="22"/>
          <w:szCs w:val="22"/>
        </w:rPr>
      </w:pPr>
      <w:r w:rsidRPr="001C45E9">
        <w:rPr>
          <w:b/>
          <w:color w:val="000000"/>
          <w:sz w:val="22"/>
          <w:szCs w:val="22"/>
        </w:rPr>
        <w:t>HASIL PENELITIAN</w:t>
      </w:r>
    </w:p>
    <w:p w:rsidR="00477287" w:rsidRPr="001C45E9" w:rsidRDefault="00477287" w:rsidP="00D4560E">
      <w:pPr>
        <w:pBdr>
          <w:top w:val="nil"/>
          <w:left w:val="nil"/>
          <w:bottom w:val="nil"/>
          <w:right w:val="nil"/>
          <w:between w:val="nil"/>
        </w:pBdr>
        <w:jc w:val="both"/>
        <w:rPr>
          <w:b/>
          <w:color w:val="000000"/>
          <w:sz w:val="22"/>
          <w:szCs w:val="22"/>
        </w:rPr>
      </w:pPr>
      <w:r w:rsidRPr="001C45E9">
        <w:rPr>
          <w:b/>
          <w:color w:val="000000"/>
          <w:sz w:val="22"/>
          <w:szCs w:val="22"/>
        </w:rPr>
        <w:t>LANDASAN TEORI</w:t>
      </w:r>
    </w:p>
    <w:p w:rsidR="00D4560E" w:rsidRPr="001C45E9" w:rsidRDefault="00D4560E" w:rsidP="00D4560E">
      <w:pPr>
        <w:pBdr>
          <w:top w:val="nil"/>
          <w:left w:val="nil"/>
          <w:bottom w:val="nil"/>
          <w:right w:val="nil"/>
          <w:between w:val="nil"/>
        </w:pBdr>
        <w:jc w:val="both"/>
        <w:rPr>
          <w:b/>
          <w:color w:val="000000"/>
          <w:sz w:val="22"/>
          <w:szCs w:val="22"/>
        </w:rPr>
      </w:pPr>
      <w:r w:rsidRPr="001C45E9">
        <w:rPr>
          <w:b/>
          <w:color w:val="000000"/>
          <w:sz w:val="22"/>
          <w:szCs w:val="22"/>
        </w:rPr>
        <w:t>Pengertian Perundungan</w:t>
      </w:r>
    </w:p>
    <w:p w:rsidR="00D4560E" w:rsidRPr="001C45E9" w:rsidRDefault="00D4560E" w:rsidP="00D4560E">
      <w:pPr>
        <w:pBdr>
          <w:top w:val="nil"/>
          <w:left w:val="nil"/>
          <w:bottom w:val="nil"/>
          <w:right w:val="nil"/>
          <w:between w:val="nil"/>
        </w:pBdr>
        <w:ind w:firstLine="567"/>
        <w:jc w:val="both"/>
        <w:rPr>
          <w:sz w:val="22"/>
          <w:szCs w:val="22"/>
        </w:rPr>
      </w:pPr>
      <w:r w:rsidRPr="001C45E9">
        <w:rPr>
          <w:sz w:val="22"/>
          <w:szCs w:val="22"/>
        </w:rPr>
        <w:t xml:space="preserve">Perundungan dapat dipahami sebagai perilaku tidak menyenangkan yang dilakukan secara sengaja dan cenderung berulang, baik dalam bentuk verbal, fisik, maupun sosial, yang bertujuan menekan, mengintimidasi, dan menyakiti individu atau kelompok lain </w:t>
      </w:r>
      <w:r w:rsidRPr="001C45E9">
        <w:rPr>
          <w:sz w:val="22"/>
          <w:szCs w:val="22"/>
        </w:rPr>
        <w:fldChar w:fldCharType="begin" w:fldLock="1"/>
      </w:r>
      <w:r w:rsidR="006D77DC" w:rsidRPr="001C45E9">
        <w:rPr>
          <w:sz w:val="22"/>
          <w:szCs w:val="22"/>
        </w:rPr>
        <w:instrText>ADDIN CSL_CITATION {"citationItems":[{"id":"ITEM-1","itemData":{"author":[{"dropping-particle":"","family":"Dasar","given":"Tim Penyusun Direktorat Sekolah","non-dropping-particle":"","parse-names":false,"suffix":""}],"id":"ITEM-1","issued":{"date-parts":[["2021"]]},"number-of-pages":"1-24","publisher":"Direktorat Sekolah Dasar","publisher-place":"Jakarta","title":"STOP Perundungan/Bullying Yuk!","type":"book"},"locator":"6","uris":["http://www.mendeley.com/documents/?uuid=7e8ebcec-07cb-4c53-bc1e-25473239cf18"]}],"mendeley":{"formattedCitation":"(Dasar, 2021, p. 6)","plainTextFormattedCitation":"(Dasar, 2021, p. 6)","previouslyFormattedCitation":"(Dasar, 2021, p. 6)"},"properties":{"noteIndex":0},"schema":"https://github.com/citation-style-language/schema/raw/master/csl-citation.json"}</w:instrText>
      </w:r>
      <w:r w:rsidRPr="001C45E9">
        <w:rPr>
          <w:sz w:val="22"/>
          <w:szCs w:val="22"/>
        </w:rPr>
        <w:fldChar w:fldCharType="separate"/>
      </w:r>
      <w:r w:rsidR="006D77DC" w:rsidRPr="001C45E9">
        <w:rPr>
          <w:noProof/>
          <w:sz w:val="22"/>
          <w:szCs w:val="22"/>
        </w:rPr>
        <w:t>(Dasar, 2021, p. 6)</w:t>
      </w:r>
      <w:r w:rsidRPr="001C45E9">
        <w:rPr>
          <w:sz w:val="22"/>
          <w:szCs w:val="22"/>
        </w:rPr>
        <w:fldChar w:fldCharType="end"/>
      </w:r>
      <w:r w:rsidRPr="001C45E9">
        <w:rPr>
          <w:sz w:val="22"/>
          <w:szCs w:val="22"/>
        </w:rPr>
        <w:t>. Ciri utama perundungan terletak pada adanya ketimpangan kekuatan antara pelaku dan korban, yang menyebabkan korban merasa tidak nyaman, tertekan, tidak berdaya, serta berpotensi mengalami trauma psikologis</w:t>
      </w:r>
      <w:r w:rsidR="006D77DC" w:rsidRPr="001C45E9">
        <w:rPr>
          <w:sz w:val="22"/>
          <w:szCs w:val="22"/>
        </w:rPr>
        <w:t xml:space="preserve"> </w:t>
      </w:r>
      <w:r w:rsidR="006D77DC" w:rsidRPr="001C45E9">
        <w:rPr>
          <w:sz w:val="22"/>
          <w:szCs w:val="22"/>
        </w:rPr>
        <w:fldChar w:fldCharType="begin" w:fldLock="1"/>
      </w:r>
      <w:r w:rsidR="006D77DC" w:rsidRPr="001C45E9">
        <w:rPr>
          <w:sz w:val="22"/>
          <w:szCs w:val="22"/>
        </w:rPr>
        <w:instrText>ADDIN CSL_CITATION {"citationItems":[{"id":"ITEM-1","itemData":{"author":[{"dropping-particle":"","family":"Haryana","given":"Diena","non-dropping-particle":"","parse-names":false,"suffix":""},{"dropping-particle":"","family":"SEJIWA","given":"","non-dropping-particle":"","parse-names":false,"suffix":""}],"id":"ITEM-1","issued":{"date-parts":[["2023"]]},"number-of-pages":"1-19","publisher":"Direktorat Guru Pendidikan Anak Usia Dini dan Pendidikan Masyarakat","publisher-place":"Jakarta","title":"Pencegahan dan Penanganan Perundungan di Satuan PAUD","type":"book"},"locator":"4","uris":["http://www.mendeley.com/documents/?uuid=eb2b978f-195b-4d0b-aa29-5da244ca726f"]}],"mendeley":{"formattedCitation":"(Haryana &amp; SEJIWA, 2023, p. 4)","plainTextFormattedCitation":"(Haryana &amp; SEJIWA, 2023, p. 4)","previouslyFormattedCitation":"(Haryana &amp; SEJIWA, 2023, p. 4)"},"properties":{"noteIndex":0},"schema":"https://github.com/citation-style-language/schema/raw/master/csl-citation.json"}</w:instrText>
      </w:r>
      <w:r w:rsidR="006D77DC" w:rsidRPr="001C45E9">
        <w:rPr>
          <w:sz w:val="22"/>
          <w:szCs w:val="22"/>
        </w:rPr>
        <w:fldChar w:fldCharType="separate"/>
      </w:r>
      <w:r w:rsidR="006D77DC" w:rsidRPr="001C45E9">
        <w:rPr>
          <w:noProof/>
          <w:sz w:val="22"/>
          <w:szCs w:val="22"/>
        </w:rPr>
        <w:t>(Haryana &amp; SEJIWA, 2023, p. 4)</w:t>
      </w:r>
      <w:r w:rsidR="006D77DC" w:rsidRPr="001C45E9">
        <w:rPr>
          <w:sz w:val="22"/>
          <w:szCs w:val="22"/>
        </w:rPr>
        <w:fldChar w:fldCharType="end"/>
      </w:r>
      <w:r w:rsidRPr="001C45E9">
        <w:rPr>
          <w:sz w:val="22"/>
          <w:szCs w:val="22"/>
        </w:rPr>
        <w:t xml:space="preserve">. Dengan demikian, perundungan bukan sekadar tindakan agresif sesaat, melainkan pola perilaku yang sistematis dan berulang yang membawa konsekuensi serius bagi psikologi dan sosial korban </w:t>
      </w:r>
      <w:r w:rsidRPr="001C45E9">
        <w:rPr>
          <w:sz w:val="22"/>
          <w:szCs w:val="22"/>
        </w:rPr>
        <w:fldChar w:fldCharType="begin" w:fldLock="1"/>
      </w:r>
      <w:r w:rsidR="00237D70" w:rsidRPr="001C45E9">
        <w:rPr>
          <w:sz w:val="22"/>
          <w:szCs w:val="22"/>
        </w:rPr>
        <w:instrText>ADDIN CSL_CITATION {"citationItems":[{"id":"ITEM-1","itemData":{"author":[{"dropping-particle":"","family":"Hasbi","given":"Muhammad","non-dropping-particle":"","parse-names":false,"suffix":""},{"dropping-particle":"","family":"Sumarlan","given":"Imam","non-dropping-particle":"","parse-names":false,"suffix":""},{"dropping-particle":"","family":"R.M","given":"Lucia","non-dropping-particle":"","parse-names":false,"suffix":""},{"dropping-particle":"","family":"Adnan","given":"Evita","non-dropping-particle":"","parse-names":false,"suffix":""},{"dropping-particle":"","family":"Wardhani","given":"Budi","non-dropping-particle":"","parse-names":false,"suffix":""},{"dropping-particle":"","family":"Mangunwibawa","given":"Aria A.","non-dropping-particle":"","parse-names":false,"suffix":""},{"dropping-particle":"","family":"Susanto","given":"Ari","non-dropping-particle":"","parse-names":false,"suffix":""}],"id":"ITEM-1","issued":{"date-parts":[["2020"]]},"number-of-pages":"1-33","publisher":"Direktorat Pendidikan Anak Usia Dini","publisher-place":"Jakarta","title":"Pencegahan Perundungan Pada Anak Usia Dini","type":"book"},"locator":"1","uris":["http://www.mendeley.com/documents/?uuid=166b914a-8ef6-43e7-81d2-bca049d06295"]}],"mendeley":{"formattedCitation":"(Hasbi et al., 2020, p. 1)","plainTextFormattedCitation":"(Hasbi et al., 2020, p. 1)","previouslyFormattedCitation":"(Hasbi et al., 2020, p. 1)"},"properties":{"noteIndex":0},"schema":"https://github.com/citation-style-language/schema/raw/master/csl-citation.json"}</w:instrText>
      </w:r>
      <w:r w:rsidRPr="001C45E9">
        <w:rPr>
          <w:sz w:val="22"/>
          <w:szCs w:val="22"/>
        </w:rPr>
        <w:fldChar w:fldCharType="separate"/>
      </w:r>
      <w:r w:rsidR="006D77DC" w:rsidRPr="001C45E9">
        <w:rPr>
          <w:noProof/>
          <w:sz w:val="22"/>
          <w:szCs w:val="22"/>
        </w:rPr>
        <w:t>(Hasbi et al., 2020, p. 1)</w:t>
      </w:r>
      <w:r w:rsidRPr="001C45E9">
        <w:rPr>
          <w:sz w:val="22"/>
          <w:szCs w:val="22"/>
        </w:rPr>
        <w:fldChar w:fldCharType="end"/>
      </w:r>
      <w:r w:rsidRPr="001C45E9">
        <w:rPr>
          <w:sz w:val="22"/>
          <w:szCs w:val="22"/>
        </w:rPr>
        <w:t>.</w:t>
      </w:r>
    </w:p>
    <w:p w:rsidR="00237D70" w:rsidRPr="001C45E9" w:rsidRDefault="00237D70" w:rsidP="00D4560E">
      <w:pPr>
        <w:pBdr>
          <w:top w:val="nil"/>
          <w:left w:val="nil"/>
          <w:bottom w:val="nil"/>
          <w:right w:val="nil"/>
          <w:between w:val="nil"/>
        </w:pBdr>
        <w:ind w:firstLine="567"/>
        <w:jc w:val="both"/>
        <w:rPr>
          <w:sz w:val="22"/>
          <w:szCs w:val="22"/>
        </w:rPr>
      </w:pPr>
      <w:r w:rsidRPr="001C45E9">
        <w:rPr>
          <w:sz w:val="22"/>
          <w:szCs w:val="22"/>
        </w:rPr>
        <w:t>Perundungan merupakan perilaku agresif yang dilakukan secara sengaja dan berulang, baik secara verbal, fisik, maupun sosial, dengan tujuan menekan dan menyakiti individu atau kelompok yang berada pada posisi lebih lemah. Ciri utama perundungan terletak pada ketimpangan kekuatan antara pelaku dan korban, sehingga menjadikannya sebagai pola perilaku sistematis yang berpotensi menimbulkan dampak psikologis dan sosial yang serius bagi korban.</w:t>
      </w:r>
    </w:p>
    <w:p w:rsidR="00237D70" w:rsidRPr="001C45E9" w:rsidRDefault="00237D70" w:rsidP="00D4560E">
      <w:pPr>
        <w:pBdr>
          <w:top w:val="nil"/>
          <w:left w:val="nil"/>
          <w:bottom w:val="nil"/>
          <w:right w:val="nil"/>
          <w:between w:val="nil"/>
        </w:pBdr>
        <w:ind w:firstLine="567"/>
        <w:jc w:val="both"/>
        <w:rPr>
          <w:sz w:val="22"/>
          <w:szCs w:val="22"/>
        </w:rPr>
      </w:pPr>
    </w:p>
    <w:p w:rsidR="00237D70" w:rsidRPr="00550F94" w:rsidRDefault="00237D70" w:rsidP="00237D70">
      <w:pPr>
        <w:pBdr>
          <w:top w:val="nil"/>
          <w:left w:val="nil"/>
          <w:bottom w:val="nil"/>
          <w:right w:val="nil"/>
          <w:between w:val="nil"/>
        </w:pBdr>
        <w:jc w:val="both"/>
        <w:rPr>
          <w:b/>
          <w:bCs/>
          <w:sz w:val="22"/>
          <w:szCs w:val="22"/>
        </w:rPr>
      </w:pPr>
      <w:r w:rsidRPr="001C45E9">
        <w:rPr>
          <w:b/>
          <w:bCs/>
          <w:sz w:val="22"/>
          <w:szCs w:val="22"/>
        </w:rPr>
        <w:t xml:space="preserve">Faktor </w:t>
      </w:r>
      <w:r w:rsidR="004E090C">
        <w:rPr>
          <w:b/>
          <w:bCs/>
          <w:sz w:val="22"/>
          <w:szCs w:val="22"/>
        </w:rPr>
        <w:t>P</w:t>
      </w:r>
      <w:r w:rsidRPr="001C45E9">
        <w:rPr>
          <w:b/>
          <w:bCs/>
          <w:sz w:val="22"/>
          <w:szCs w:val="22"/>
        </w:rPr>
        <w:t xml:space="preserve">enyebab </w:t>
      </w:r>
      <w:r w:rsidR="00FB52DC">
        <w:rPr>
          <w:b/>
          <w:bCs/>
          <w:sz w:val="22"/>
          <w:szCs w:val="22"/>
        </w:rPr>
        <w:t>Perundungan P</w:t>
      </w:r>
      <w:r w:rsidRPr="001C45E9">
        <w:rPr>
          <w:b/>
          <w:bCs/>
          <w:sz w:val="22"/>
          <w:szCs w:val="22"/>
        </w:rPr>
        <w:t>ada Anak Usia Dini</w:t>
      </w:r>
    </w:p>
    <w:p w:rsidR="00237D70" w:rsidRPr="005755E7" w:rsidRDefault="00550F94" w:rsidP="00237D70">
      <w:pPr>
        <w:pBdr>
          <w:top w:val="nil"/>
          <w:left w:val="nil"/>
          <w:bottom w:val="nil"/>
          <w:right w:val="nil"/>
          <w:between w:val="nil"/>
        </w:pBdr>
        <w:ind w:firstLine="567"/>
        <w:jc w:val="both"/>
        <w:rPr>
          <w:sz w:val="22"/>
          <w:szCs w:val="22"/>
        </w:rPr>
      </w:pPr>
      <w:r w:rsidRPr="00550F94">
        <w:rPr>
          <w:sz w:val="22"/>
          <w:szCs w:val="22"/>
        </w:rPr>
        <w:t xml:space="preserve">Perundungan pada anak usia dini merupakan fenomena kompleks yang dipengaruhi oleh berbagai faktor seperti: </w:t>
      </w:r>
      <w:r w:rsidR="00237D70" w:rsidRPr="00550F94">
        <w:rPr>
          <w:sz w:val="22"/>
          <w:szCs w:val="22"/>
        </w:rPr>
        <w:t xml:space="preserve">interaksi faktor keluarga, karakteristik individu anak, lingkungan sekolah, serta paparan media dan lingkungan sosial. Pola pengasuhan berbasis hukuman dan kekerasan, kepercayaan diri anak yang rendah, kurangnya pengawasan serta budaya sekolah yang belum </w:t>
      </w:r>
      <w:r w:rsidR="00237D70" w:rsidRPr="005755E7">
        <w:rPr>
          <w:sz w:val="22"/>
          <w:szCs w:val="22"/>
        </w:rPr>
        <w:t xml:space="preserve">ramah anak, dan paparan konten agresif tanpa pendampingan orang dewasa </w:t>
      </w:r>
      <w:r w:rsidR="00A342F4" w:rsidRPr="005755E7">
        <w:rPr>
          <w:sz w:val="22"/>
          <w:szCs w:val="22"/>
        </w:rPr>
        <w:t xml:space="preserve">juga </w:t>
      </w:r>
      <w:r w:rsidR="00237D70" w:rsidRPr="005755E7">
        <w:rPr>
          <w:sz w:val="22"/>
          <w:szCs w:val="22"/>
        </w:rPr>
        <w:t xml:space="preserve">berkontribusi terhadap munculnya perilaku perundungan. Oleh karena itu, </w:t>
      </w:r>
      <w:r w:rsidR="005755E7" w:rsidRPr="005755E7">
        <w:rPr>
          <w:sz w:val="22"/>
          <w:szCs w:val="22"/>
        </w:rPr>
        <w:t>Pencegahan perundungan pada anak usia dini memerlukan pendekatan yang menyeluruh</w:t>
      </w:r>
      <w:r w:rsidR="00237D70" w:rsidRPr="005755E7">
        <w:rPr>
          <w:sz w:val="22"/>
          <w:szCs w:val="22"/>
        </w:rPr>
        <w:t xml:space="preserve"> </w:t>
      </w:r>
      <w:r w:rsidR="00237D70" w:rsidRPr="005755E7">
        <w:rPr>
          <w:sz w:val="22"/>
          <w:szCs w:val="22"/>
        </w:rPr>
        <w:t xml:space="preserve">mencakup penguatan pengasuhan positif, pengembangan kepribadian anak, penciptaan iklim sekolah yang aman, serta pendampingan anak dalam penggunaan media </w:t>
      </w:r>
      <w:r w:rsidR="00237D70" w:rsidRPr="005755E7">
        <w:rPr>
          <w:sz w:val="22"/>
          <w:szCs w:val="22"/>
        </w:rPr>
        <w:fldChar w:fldCharType="begin" w:fldLock="1"/>
      </w:r>
      <w:r w:rsidR="00447103" w:rsidRPr="005755E7">
        <w:rPr>
          <w:sz w:val="22"/>
          <w:szCs w:val="22"/>
        </w:rPr>
        <w:instrText>ADDIN CSL_CITATION {"citationItems":[{"id":"ITEM-1","itemData":{"author":[{"dropping-particle":"","family":"Hasbi","given":"Muhammad","non-dropping-particle":"","parse-names":false,"suffix":""},{"dropping-particle":"","family":"Sumarlan","given":"Imam","non-dropping-particle":"","parse-names":false,"suffix":""},{"dropping-particle":"","family":"R.M","given":"Lucia","non-dropping-particle":"","parse-names":false,"suffix":""},{"dropping-particle":"","family":"Adnan","given":"Evita","non-dropping-particle":"","parse-names":false,"suffix":""},{"dropping-particle":"","family":"Wardhani","given":"Budi","non-dropping-particle":"","parse-names":false,"suffix":""},{"dropping-particle":"","family":"Mangunwibawa","given":"Aria A.","non-dropping-particle":"","parse-names":false,"suffix":""},{"dropping-particle":"","family":"Susanto","given":"Ari","non-dropping-particle":"","parse-names":false,"suffix":""}],"id":"ITEM-1","issued":{"date-parts":[["2020"]]},"number-of-pages":"1-33","publisher":"Direktorat Pendidikan Anak Usia Dini","publisher-place":"Jakarta","title":"Pencegahan Perundungan Pada Anak Usia Dini","type":"book"},"locator":"10","uris":["http://www.mendeley.com/documents/?uuid=166b914a-8ef6-43e7-81d2-bca049d06295"]}],"mendeley":{"formattedCitation":"(Hasbi et al., 2020, p. 10)","plainTextFormattedCitation":"(Hasbi et al., 2020, p. 10)","previouslyFormattedCitation":"(Hasbi et al., 2020, p. 10)"},"properties":{"noteIndex":0},"schema":"https://github.com/citation-style-language/schema/raw/master/csl-citation.json"}</w:instrText>
      </w:r>
      <w:r w:rsidR="00237D70" w:rsidRPr="005755E7">
        <w:rPr>
          <w:sz w:val="22"/>
          <w:szCs w:val="22"/>
        </w:rPr>
        <w:fldChar w:fldCharType="separate"/>
      </w:r>
      <w:r w:rsidR="00237D70" w:rsidRPr="005755E7">
        <w:rPr>
          <w:noProof/>
          <w:sz w:val="22"/>
          <w:szCs w:val="22"/>
        </w:rPr>
        <w:t>(Hasbi et al., 2020, p. 10)</w:t>
      </w:r>
      <w:r w:rsidR="00237D70" w:rsidRPr="005755E7">
        <w:rPr>
          <w:sz w:val="22"/>
          <w:szCs w:val="22"/>
        </w:rPr>
        <w:fldChar w:fldCharType="end"/>
      </w:r>
      <w:r w:rsidR="00237D70" w:rsidRPr="005755E7">
        <w:rPr>
          <w:sz w:val="22"/>
          <w:szCs w:val="22"/>
        </w:rPr>
        <w:t>.</w:t>
      </w:r>
    </w:p>
    <w:p w:rsidR="00765331" w:rsidRPr="00550F94" w:rsidRDefault="00516049" w:rsidP="00237D70">
      <w:pPr>
        <w:pBdr>
          <w:top w:val="nil"/>
          <w:left w:val="nil"/>
          <w:bottom w:val="nil"/>
          <w:right w:val="nil"/>
          <w:between w:val="nil"/>
        </w:pBdr>
        <w:ind w:firstLine="567"/>
        <w:jc w:val="both"/>
        <w:rPr>
          <w:sz w:val="22"/>
          <w:szCs w:val="22"/>
        </w:rPr>
      </w:pPr>
      <w:r w:rsidRPr="00550F94">
        <w:rPr>
          <w:sz w:val="22"/>
          <w:szCs w:val="22"/>
        </w:rPr>
        <w:t xml:space="preserve">Perundungan pada anak usia dini merupakan fenomena kompleks yang dipengaruhi </w:t>
      </w:r>
      <w:r w:rsidR="00447103" w:rsidRPr="00550F94">
        <w:rPr>
          <w:sz w:val="22"/>
          <w:szCs w:val="22"/>
        </w:rPr>
        <w:t xml:space="preserve">oleh interaksi faktor keluarga, karakteristik individu anak, lingkungan sekolah, serta paparan media dan lingkungan sosial. Oleh karena itu, pencegahan perundungan memerlukan pendekatan </w:t>
      </w:r>
      <w:r>
        <w:rPr>
          <w:sz w:val="22"/>
          <w:szCs w:val="22"/>
        </w:rPr>
        <w:t>menyeluruh</w:t>
      </w:r>
      <w:r w:rsidR="00447103" w:rsidRPr="00550F94">
        <w:rPr>
          <w:sz w:val="22"/>
          <w:szCs w:val="22"/>
        </w:rPr>
        <w:t xml:space="preserve"> melalui penguatan pengasuhan positif, pengembangan kepribadian anak, penciptaan iklim sekolah yang aman, serta pendampingan anak dalam penggunaan media.</w:t>
      </w:r>
    </w:p>
    <w:p w:rsidR="00447103" w:rsidRPr="00550F94" w:rsidRDefault="00447103" w:rsidP="00237D70">
      <w:pPr>
        <w:pBdr>
          <w:top w:val="nil"/>
          <w:left w:val="nil"/>
          <w:bottom w:val="nil"/>
          <w:right w:val="nil"/>
          <w:between w:val="nil"/>
        </w:pBdr>
        <w:ind w:firstLine="567"/>
        <w:jc w:val="both"/>
        <w:rPr>
          <w:sz w:val="22"/>
          <w:szCs w:val="22"/>
        </w:rPr>
      </w:pPr>
    </w:p>
    <w:p w:rsidR="00447103" w:rsidRPr="00550F94" w:rsidRDefault="00447103" w:rsidP="00447103">
      <w:pPr>
        <w:pBdr>
          <w:top w:val="nil"/>
          <w:left w:val="nil"/>
          <w:bottom w:val="nil"/>
          <w:right w:val="nil"/>
          <w:between w:val="nil"/>
        </w:pBdr>
        <w:jc w:val="both"/>
        <w:rPr>
          <w:b/>
          <w:bCs/>
          <w:sz w:val="22"/>
          <w:szCs w:val="22"/>
        </w:rPr>
      </w:pPr>
      <w:r w:rsidRPr="00550F94">
        <w:rPr>
          <w:b/>
          <w:bCs/>
          <w:sz w:val="22"/>
          <w:szCs w:val="22"/>
        </w:rPr>
        <w:t>Pihak yang Terlibat dalam Perundungan</w:t>
      </w:r>
    </w:p>
    <w:p w:rsidR="00447103" w:rsidRPr="00550F94" w:rsidRDefault="00447103" w:rsidP="00447103">
      <w:pPr>
        <w:pBdr>
          <w:top w:val="nil"/>
          <w:left w:val="nil"/>
          <w:bottom w:val="nil"/>
          <w:right w:val="nil"/>
          <w:between w:val="nil"/>
        </w:pBdr>
        <w:ind w:firstLine="567"/>
        <w:jc w:val="both"/>
        <w:rPr>
          <w:sz w:val="22"/>
          <w:szCs w:val="22"/>
        </w:rPr>
      </w:pPr>
      <w:r w:rsidRPr="00550F94">
        <w:rPr>
          <w:sz w:val="22"/>
          <w:szCs w:val="22"/>
        </w:rPr>
        <w:t>Perundungan mel</w:t>
      </w:r>
      <w:r w:rsidR="00D8337F">
        <w:rPr>
          <w:sz w:val="22"/>
          <w:szCs w:val="22"/>
        </w:rPr>
        <w:t xml:space="preserve">ibatkan tiga peran utama, yaitu: </w:t>
      </w:r>
      <w:r w:rsidRPr="00550F94">
        <w:rPr>
          <w:sz w:val="22"/>
          <w:szCs w:val="22"/>
        </w:rPr>
        <w:t xml:space="preserve">pelaku, korban, dan saksi, yang saling memengaruhi dinamika terjadinya perundungan. Korban umumnya merupakan anak yang mengalami kesulitan bersosialisasi atau memiliki perbedaan fisik, </w:t>
      </w:r>
      <w:r w:rsidR="008C68E9" w:rsidRPr="00550F94">
        <w:rPr>
          <w:sz w:val="22"/>
          <w:szCs w:val="22"/>
        </w:rPr>
        <w:t>kebiasaan, maupun status sosial. S</w:t>
      </w:r>
      <w:r w:rsidRPr="00550F94">
        <w:rPr>
          <w:sz w:val="22"/>
          <w:szCs w:val="22"/>
        </w:rPr>
        <w:t xml:space="preserve">ementara pelaku cenderung bersikap impulsif, agresif, rendah empati, serta memiliki dominasi fisik atau sosial lain </w:t>
      </w:r>
      <w:r w:rsidRPr="00550F94">
        <w:rPr>
          <w:sz w:val="22"/>
          <w:szCs w:val="22"/>
        </w:rPr>
        <w:fldChar w:fldCharType="begin" w:fldLock="1"/>
      </w:r>
      <w:r w:rsidRPr="00550F94">
        <w:rPr>
          <w:sz w:val="22"/>
          <w:szCs w:val="22"/>
        </w:rPr>
        <w:instrText>ADDIN CSL_CITATION {"citationItems":[{"id":"ITEM-1","itemData":{"author":[{"dropping-particle":"","family":"Dasar","given":"Tim Penyusun Direktorat Sekolah","non-dropping-particle":"","parse-names":false,"suffix":""}],"id":"ITEM-1","issued":{"date-parts":[["2021"]]},"number-of-pages":"1-24","publisher":"Direktorat Sekolah Dasar","publisher-place":"Jakarta","title":"STOP Perundungan/Bullying Yuk!","type":"book"},"locator":"11","uris":["http://www.mendeley.com/documents/?uuid=7e8ebcec-07cb-4c53-bc1e-25473239cf18"]}],"mendeley":{"formattedCitation":"(Dasar, 2021, p. 11)","plainTextFormattedCitation":"(Dasar, 2021, p. 11)","previouslyFormattedCitation":"(Dasar, 2021, p. 11)"},"properties":{"noteIndex":0},"schema":"https://github.com/citation-style-language/schema/raw/master/csl-citation.json"}</w:instrText>
      </w:r>
      <w:r w:rsidRPr="00550F94">
        <w:rPr>
          <w:sz w:val="22"/>
          <w:szCs w:val="22"/>
        </w:rPr>
        <w:fldChar w:fldCharType="separate"/>
      </w:r>
      <w:r w:rsidRPr="00550F94">
        <w:rPr>
          <w:noProof/>
          <w:sz w:val="22"/>
          <w:szCs w:val="22"/>
        </w:rPr>
        <w:t>(Dasar, 2021, p. 11)</w:t>
      </w:r>
      <w:r w:rsidRPr="00550F94">
        <w:rPr>
          <w:sz w:val="22"/>
          <w:szCs w:val="22"/>
        </w:rPr>
        <w:fldChar w:fldCharType="end"/>
      </w:r>
      <w:r w:rsidRPr="00550F94">
        <w:rPr>
          <w:sz w:val="22"/>
          <w:szCs w:val="22"/>
        </w:rPr>
        <w:t xml:space="preserve">. Sikap pasif saksi akibat rasa takut, pembenaran terhadap pelaku, atau anggapan bahwa perundungan bukan masalahnya turut memperkuat keberlangsungan perundungan pada anak usia dini </w:t>
      </w:r>
      <w:r w:rsidRPr="00550F94">
        <w:rPr>
          <w:sz w:val="22"/>
          <w:szCs w:val="22"/>
        </w:rPr>
        <w:fldChar w:fldCharType="begin" w:fldLock="1"/>
      </w:r>
      <w:r w:rsidR="00857F1D" w:rsidRPr="00550F94">
        <w:rPr>
          <w:sz w:val="22"/>
          <w:szCs w:val="22"/>
        </w:rPr>
        <w:instrText>ADDIN CSL_CITATION {"citationItems":[{"id":"ITEM-1","itemData":{"author":[{"dropping-particle":"","family":"Penyusun","given":"Tim","non-dropping-particle":"","parse-names":false,"suffix":""}],"id":"ITEM-1","issued":{"date-parts":[["2017"]]},"number-of-pages":"1-28","publisher":"Direktorat Pembinaan Pendidikan Keluarga","publisher-place":"Jakarta","title":"Ayo, Bantu Anak Hindari Perundungan","type":"book"},"locator":"13","uris":["http://www.mendeley.com/documents/?uuid=f9ba8eb3-3128-4152-949e-449e7ecfcc21"]}],"mendeley":{"formattedCitation":"(Penyusun, 2017, p. 13)","plainTextFormattedCitation":"(Penyusun, 2017, p. 13)","previouslyFormattedCitation":"(Penyusun, 2017, p. 13)"},"properties":{"noteIndex":0},"schema":"https://github.com/citation-style-language/schema/raw/master/csl-citation.json"}</w:instrText>
      </w:r>
      <w:r w:rsidRPr="00550F94">
        <w:rPr>
          <w:sz w:val="22"/>
          <w:szCs w:val="22"/>
        </w:rPr>
        <w:fldChar w:fldCharType="separate"/>
      </w:r>
      <w:r w:rsidRPr="00550F94">
        <w:rPr>
          <w:noProof/>
          <w:sz w:val="22"/>
          <w:szCs w:val="22"/>
        </w:rPr>
        <w:t>(Penyusun, 2017, p. 13)</w:t>
      </w:r>
      <w:r w:rsidRPr="00550F94">
        <w:rPr>
          <w:sz w:val="22"/>
          <w:szCs w:val="22"/>
        </w:rPr>
        <w:fldChar w:fldCharType="end"/>
      </w:r>
      <w:r w:rsidRPr="00550F94">
        <w:rPr>
          <w:sz w:val="22"/>
          <w:szCs w:val="22"/>
        </w:rPr>
        <w:t>.</w:t>
      </w:r>
    </w:p>
    <w:p w:rsidR="0075764B" w:rsidRPr="00550F94" w:rsidRDefault="00A21284" w:rsidP="00447103">
      <w:pPr>
        <w:pBdr>
          <w:top w:val="nil"/>
          <w:left w:val="nil"/>
          <w:bottom w:val="nil"/>
          <w:right w:val="nil"/>
          <w:between w:val="nil"/>
        </w:pBdr>
        <w:ind w:firstLine="567"/>
        <w:jc w:val="both"/>
        <w:rPr>
          <w:sz w:val="22"/>
          <w:szCs w:val="22"/>
        </w:rPr>
      </w:pPr>
      <w:r w:rsidRPr="00880BB3">
        <w:rPr>
          <w:sz w:val="22"/>
          <w:szCs w:val="22"/>
        </w:rPr>
        <w:t xml:space="preserve">Perundungan melibatkan tiga peran utama, yaitu: pelaku, korban, dan saksi, yang bersama-sama membentuk dan mempertahankan dinamika perundungan. </w:t>
      </w:r>
      <w:r w:rsidR="0075764B" w:rsidRPr="00880BB3">
        <w:rPr>
          <w:sz w:val="22"/>
          <w:szCs w:val="22"/>
        </w:rPr>
        <w:t>Sikap pasif saksi, pelaku yang agresif dan rendah empati, serta kerentanan korban akibat perbedaan individu atau kesulitan sosial turut memperkuat</w:t>
      </w:r>
      <w:r w:rsidR="0075764B" w:rsidRPr="00550F94">
        <w:rPr>
          <w:sz w:val="22"/>
          <w:szCs w:val="22"/>
        </w:rPr>
        <w:t xml:space="preserve"> keberlangsungan perundungan pada anak usia dini</w:t>
      </w:r>
      <w:r w:rsidR="00857F1D" w:rsidRPr="00550F94">
        <w:rPr>
          <w:sz w:val="22"/>
          <w:szCs w:val="22"/>
        </w:rPr>
        <w:t>.</w:t>
      </w:r>
    </w:p>
    <w:p w:rsidR="008633B9" w:rsidRPr="00550F94" w:rsidRDefault="008633B9">
      <w:pPr>
        <w:jc w:val="both"/>
        <w:rPr>
          <w:b/>
          <w:sz w:val="22"/>
          <w:szCs w:val="22"/>
        </w:rPr>
      </w:pPr>
    </w:p>
    <w:p w:rsidR="00857F1D" w:rsidRPr="00550F94" w:rsidRDefault="00857F1D">
      <w:pPr>
        <w:jc w:val="both"/>
        <w:rPr>
          <w:b/>
          <w:sz w:val="22"/>
          <w:szCs w:val="22"/>
        </w:rPr>
      </w:pPr>
      <w:r w:rsidRPr="00550F94">
        <w:rPr>
          <w:b/>
          <w:sz w:val="22"/>
          <w:szCs w:val="22"/>
        </w:rPr>
        <w:t>Sasaran Perundungan</w:t>
      </w:r>
    </w:p>
    <w:p w:rsidR="00C00E11" w:rsidRDefault="00857F1D" w:rsidP="00C00E11">
      <w:pPr>
        <w:ind w:firstLine="567"/>
        <w:jc w:val="both"/>
        <w:rPr>
          <w:sz w:val="22"/>
          <w:szCs w:val="22"/>
        </w:rPr>
      </w:pPr>
      <w:r w:rsidRPr="00550F94">
        <w:rPr>
          <w:sz w:val="22"/>
          <w:szCs w:val="22"/>
        </w:rPr>
        <w:t>Sasaran perundungan pada anak usia dini umumnya adalah anak-anak yang memiliki perbedaan dengan kelompok sebayanya, baik dari aspek fisik, kemampuan perkembangan, status sosial ekonomi keluarga, maupun latar belakang etnis, gender, agama</w:t>
      </w:r>
      <w:r w:rsidRPr="001C45E9">
        <w:rPr>
          <w:sz w:val="22"/>
          <w:szCs w:val="22"/>
        </w:rPr>
        <w:t xml:space="preserve">, </w:t>
      </w:r>
      <w:r w:rsidRPr="00F33D6B">
        <w:rPr>
          <w:sz w:val="22"/>
          <w:szCs w:val="22"/>
        </w:rPr>
        <w:t xml:space="preserve">dan budaya. </w:t>
      </w:r>
      <w:r w:rsidR="00EB272A" w:rsidRPr="00F33D6B">
        <w:rPr>
          <w:sz w:val="22"/>
          <w:szCs w:val="22"/>
        </w:rPr>
        <w:t xml:space="preserve">Persepsi terhadap perbedaan sebagai kelemahan atau penyimpangan dari norma kelompok berkontribusi pada meningkatnya kerentanan anak terhadap perundungan. </w:t>
      </w:r>
      <w:r w:rsidRPr="00F33D6B">
        <w:rPr>
          <w:sz w:val="22"/>
          <w:szCs w:val="22"/>
        </w:rPr>
        <w:t>Sintesis ini menunjukkan bahwa perundungan pada</w:t>
      </w:r>
      <w:r w:rsidRPr="001C45E9">
        <w:rPr>
          <w:sz w:val="22"/>
          <w:szCs w:val="22"/>
        </w:rPr>
        <w:t xml:space="preserve"> AUD berkaitan erat dengan rendahnya penerimaan terhadap keberagaman sejak usia dini </w:t>
      </w:r>
      <w:r w:rsidRPr="001C45E9">
        <w:rPr>
          <w:sz w:val="22"/>
          <w:szCs w:val="22"/>
        </w:rPr>
        <w:fldChar w:fldCharType="begin" w:fldLock="1"/>
      </w:r>
      <w:r w:rsidR="00AE5753" w:rsidRPr="001C45E9">
        <w:rPr>
          <w:sz w:val="22"/>
          <w:szCs w:val="22"/>
        </w:rPr>
        <w:instrText>ADDIN CSL_CITATION {"citationItems":[{"id":"ITEM-1","itemData":{"author":[{"dropping-particle":"","family":"Hasbi","given":"Muhammad","non-dropping-particle":"","parse-names":false,"suffix":""},{"dropping-particle":"","family":"Sumarlan","given":"Imam","non-dropping-particle":"","parse-names":false,"suffix":""},{"dropping-particle":"","family":"R.M","given":"Lucia","non-dropping-particle":"","parse-names":false,"suffix":""},{"dropping-particle":"","family":"Adnan","given":"Evita","non-dropping-particle":"","parse-names":false,"suffix":""},{"dropping-particle":"","family":"Wardhani","given":"Budi","non-dropping-particle":"","parse-names":false,"suffix":""},{"dropping-particle":"","family":"Mangunwibawa","given":"Aria A.","non-dropping-particle":"","parse-names":false,"suffix":""},{"dropping-particle":"","family":"Susanto","given":"Ari","non-dropping-particle":"","parse-names":false,"suffix":""}],"id":"ITEM-1","issued":{"date-parts":[["2020"]]},"number-of-pages":"1-33","publisher":"Direktorat Pendidikan Anak Usia Dini","publisher-place":"Jakarta","title":"Pencegahan Perundungan Pada Anak Usia Dini","type":"book"},"locator":"12","uris":["http://www.mendeley.com/documents/?uuid=166b914a-8ef6-43e7-81d2-bca049d06295"]}],"mendeley":{"formattedCitation":"(Hasbi et al., 2020, p. 12)","plainTextFormattedCitation":"(Hasbi et al., 2020, p. 12)","previouslyFormattedCitation":"(Hasbi et al., 2020, p. 12)"},"properties":{"noteIndex":0},"schema":"https://github.com/citation-style-language/schema/raw/master/csl-citation.json"}</w:instrText>
      </w:r>
      <w:r w:rsidRPr="001C45E9">
        <w:rPr>
          <w:sz w:val="22"/>
          <w:szCs w:val="22"/>
        </w:rPr>
        <w:fldChar w:fldCharType="separate"/>
      </w:r>
      <w:r w:rsidRPr="001C45E9">
        <w:rPr>
          <w:noProof/>
          <w:sz w:val="22"/>
          <w:szCs w:val="22"/>
        </w:rPr>
        <w:t>(Hasbi et al., 2020, p. 12)</w:t>
      </w:r>
      <w:r w:rsidRPr="001C45E9">
        <w:rPr>
          <w:sz w:val="22"/>
          <w:szCs w:val="22"/>
        </w:rPr>
        <w:fldChar w:fldCharType="end"/>
      </w:r>
      <w:r w:rsidRPr="001C45E9">
        <w:rPr>
          <w:sz w:val="22"/>
          <w:szCs w:val="22"/>
        </w:rPr>
        <w:t>.</w:t>
      </w:r>
    </w:p>
    <w:p w:rsidR="00C00E11" w:rsidRDefault="00C00E11" w:rsidP="00C00E11">
      <w:pPr>
        <w:ind w:firstLine="567"/>
        <w:jc w:val="both"/>
        <w:rPr>
          <w:sz w:val="22"/>
        </w:rPr>
      </w:pPr>
      <w:r w:rsidRPr="00C00E11">
        <w:rPr>
          <w:sz w:val="22"/>
        </w:rPr>
        <w:lastRenderedPageBreak/>
        <w:t xml:space="preserve">Sasaran perundungan pada anak usia dini umumnya adalah anak yang memiliki perbedaan fisik, kemampuan, status sosial ekonomi, maupun latar belakang budaya dibandingkan kelompok sebayanya. Rendahnya penerimaan terhadap keberagaman sejak usia dini menyebabkan perbedaan tersebut </w:t>
      </w:r>
      <w:r w:rsidR="00F33D6B">
        <w:rPr>
          <w:sz w:val="22"/>
        </w:rPr>
        <w:t>ditafsirkan</w:t>
      </w:r>
      <w:r w:rsidRPr="00C00E11">
        <w:rPr>
          <w:sz w:val="22"/>
        </w:rPr>
        <w:t xml:space="preserve"> sebagai kelemahan, sehingga meningkatkan kerentanan anak menjadi target perundungan.</w:t>
      </w:r>
    </w:p>
    <w:p w:rsidR="00C00E11" w:rsidRPr="00C00E11" w:rsidRDefault="00C00E11" w:rsidP="00C00E11">
      <w:pPr>
        <w:ind w:firstLine="567"/>
        <w:jc w:val="both"/>
        <w:rPr>
          <w:sz w:val="20"/>
          <w:szCs w:val="22"/>
        </w:rPr>
      </w:pPr>
    </w:p>
    <w:p w:rsidR="00857F1D" w:rsidRPr="001C45E9" w:rsidRDefault="002F2258" w:rsidP="00857F1D">
      <w:pPr>
        <w:jc w:val="both"/>
        <w:rPr>
          <w:b/>
          <w:sz w:val="22"/>
          <w:szCs w:val="22"/>
        </w:rPr>
      </w:pPr>
      <w:r>
        <w:rPr>
          <w:b/>
          <w:sz w:val="22"/>
          <w:szCs w:val="22"/>
        </w:rPr>
        <w:t>Jenis-J</w:t>
      </w:r>
      <w:r w:rsidR="00857F1D" w:rsidRPr="001C45E9">
        <w:rPr>
          <w:b/>
          <w:sz w:val="22"/>
          <w:szCs w:val="22"/>
        </w:rPr>
        <w:t>enis Perundungan</w:t>
      </w:r>
    </w:p>
    <w:p w:rsidR="00AE5753" w:rsidRPr="001C45E9" w:rsidRDefault="00AE5753" w:rsidP="00AE5753">
      <w:pPr>
        <w:ind w:firstLine="567"/>
        <w:jc w:val="both"/>
        <w:rPr>
          <w:sz w:val="22"/>
          <w:szCs w:val="22"/>
        </w:rPr>
      </w:pPr>
      <w:r w:rsidRPr="001C45E9">
        <w:rPr>
          <w:sz w:val="22"/>
          <w:szCs w:val="22"/>
        </w:rPr>
        <w:t>Dalam praktiknya, perundungan dapat dikategorikan ke dalam beberapa jenis yang mencakup: 1) Perundungan fisik:  menjambak, mendorong, memukul, merebut, mencubit, menendang. 2) Perundungan verbal</w:t>
      </w:r>
      <w:r w:rsidR="00783F3A" w:rsidRPr="001C45E9">
        <w:rPr>
          <w:sz w:val="22"/>
          <w:szCs w:val="22"/>
        </w:rPr>
        <w:t>:</w:t>
      </w:r>
      <w:r w:rsidRPr="001C45E9">
        <w:rPr>
          <w:sz w:val="22"/>
          <w:szCs w:val="22"/>
        </w:rPr>
        <w:t xml:space="preserve"> mengejek, mengancam, menertawakan, mengolok-olok, membenta</w:t>
      </w:r>
      <w:r w:rsidR="00783F3A" w:rsidRPr="001C45E9">
        <w:rPr>
          <w:sz w:val="22"/>
          <w:szCs w:val="22"/>
        </w:rPr>
        <w:t>k, mempermalukan, membandingkan</w:t>
      </w:r>
      <w:r w:rsidRPr="001C45E9">
        <w:rPr>
          <w:sz w:val="22"/>
          <w:szCs w:val="22"/>
        </w:rPr>
        <w:t>. 3) Perundungan sosial</w:t>
      </w:r>
      <w:r w:rsidR="00ED0BD8" w:rsidRPr="001C45E9">
        <w:rPr>
          <w:sz w:val="22"/>
          <w:szCs w:val="22"/>
        </w:rPr>
        <w:t>:</w:t>
      </w:r>
      <w:r w:rsidRPr="001C45E9">
        <w:rPr>
          <w:sz w:val="22"/>
          <w:szCs w:val="22"/>
        </w:rPr>
        <w:t xml:space="preserve"> mengucilkan, men</w:t>
      </w:r>
      <w:r w:rsidR="00ED0BD8" w:rsidRPr="001C45E9">
        <w:rPr>
          <w:sz w:val="22"/>
          <w:szCs w:val="22"/>
        </w:rPr>
        <w:t>gabaikan, memfitnah, mendiamkan</w:t>
      </w:r>
      <w:r w:rsidR="00441C5E" w:rsidRPr="001C45E9">
        <w:rPr>
          <w:sz w:val="22"/>
          <w:szCs w:val="22"/>
        </w:rPr>
        <w:t xml:space="preserve">. 4) Perundungan psikis: </w:t>
      </w:r>
      <w:r w:rsidRPr="001C45E9">
        <w:rPr>
          <w:sz w:val="22"/>
          <w:szCs w:val="22"/>
        </w:rPr>
        <w:t>me</w:t>
      </w:r>
      <w:r w:rsidR="00441C5E" w:rsidRPr="001C45E9">
        <w:rPr>
          <w:sz w:val="22"/>
          <w:szCs w:val="22"/>
        </w:rPr>
        <w:t>lotot, mempermalukan, mengancam</w:t>
      </w:r>
      <w:r w:rsidRPr="001C45E9">
        <w:rPr>
          <w:sz w:val="22"/>
          <w:szCs w:val="22"/>
        </w:rPr>
        <w:t>. 5) Perundungan dunia maya</w:t>
      </w:r>
      <w:r w:rsidR="00441C5E" w:rsidRPr="001C45E9">
        <w:rPr>
          <w:sz w:val="22"/>
          <w:szCs w:val="22"/>
        </w:rPr>
        <w:t>:</w:t>
      </w:r>
      <w:r w:rsidRPr="001C45E9">
        <w:rPr>
          <w:sz w:val="22"/>
          <w:szCs w:val="22"/>
        </w:rPr>
        <w:t xml:space="preserve"> menuliskan kalimat n</w:t>
      </w:r>
      <w:r w:rsidR="00441C5E" w:rsidRPr="001C45E9">
        <w:rPr>
          <w:sz w:val="22"/>
          <w:szCs w:val="22"/>
        </w:rPr>
        <w:t>egatif, memperolok, pesan teror</w:t>
      </w:r>
      <w:r w:rsidRPr="001C45E9">
        <w:rPr>
          <w:sz w:val="22"/>
          <w:szCs w:val="22"/>
        </w:rPr>
        <w:t xml:space="preserve"> </w:t>
      </w:r>
      <w:r w:rsidRPr="001C45E9">
        <w:rPr>
          <w:sz w:val="22"/>
          <w:szCs w:val="22"/>
        </w:rPr>
        <w:fldChar w:fldCharType="begin" w:fldLock="1"/>
      </w:r>
      <w:r w:rsidR="00475195" w:rsidRPr="001C45E9">
        <w:rPr>
          <w:sz w:val="22"/>
          <w:szCs w:val="22"/>
        </w:rPr>
        <w:instrText>ADDIN CSL_CITATION {"citationItems":[{"id":"ITEM-1","itemData":{"author":[{"dropping-particle":"","family":"Hasbi","given":"Muhammad","non-dropping-particle":"","parse-names":false,"suffix":""},{"dropping-particle":"","family":"Sumarlan","given":"Imam","non-dropping-particle":"","parse-names":false,"suffix":""},{"dropping-particle":"","family":"R.M","given":"Lucia","non-dropping-particle":"","parse-names":false,"suffix":""},{"dropping-particle":"","family":"Adnan","given":"Evita","non-dropping-particle":"","parse-names":false,"suffix":""},{"dropping-particle":"","family":"Wardhani","given":"Budi","non-dropping-particle":"","parse-names":false,"suffix":""},{"dropping-particle":"","family":"Mangunwibawa","given":"Aria A.","non-dropping-particle":"","parse-names":false,"suffix":""},{"dropping-particle":"","family":"Susanto","given":"Ari","non-dropping-particle":"","parse-names":false,"suffix":""}],"id":"ITEM-1","issued":{"date-parts":[["2020"]]},"number-of-pages":"1-33","publisher":"Direktorat Pendidikan Anak Usia Dini","publisher-place":"Jakarta","title":"Pencegahan Perundungan Pada Anak Usia Dini","type":"book"},"locator":"2","uris":["http://www.mendeley.com/documents/?uuid=166b914a-8ef6-43e7-81d2-bca049d06295"]}],"mendeley":{"formattedCitation":"(Hasbi et al., 2020, p. 2)","plainTextFormattedCitation":"(Hasbi et al., 2020, p. 2)","previouslyFormattedCitation":"(Hasbi et al., 2020, p. 2)"},"properties":{"noteIndex":0},"schema":"https://github.com/citation-style-language/schema/raw/master/csl-citation.json"}</w:instrText>
      </w:r>
      <w:r w:rsidRPr="001C45E9">
        <w:rPr>
          <w:sz w:val="22"/>
          <w:szCs w:val="22"/>
        </w:rPr>
        <w:fldChar w:fldCharType="separate"/>
      </w:r>
      <w:r w:rsidRPr="001C45E9">
        <w:rPr>
          <w:noProof/>
          <w:sz w:val="22"/>
          <w:szCs w:val="22"/>
        </w:rPr>
        <w:t>(Hasbi et al., 2020, p. 2)</w:t>
      </w:r>
      <w:r w:rsidRPr="001C45E9">
        <w:rPr>
          <w:sz w:val="22"/>
          <w:szCs w:val="22"/>
        </w:rPr>
        <w:fldChar w:fldCharType="end"/>
      </w:r>
      <w:r w:rsidRPr="001C45E9">
        <w:rPr>
          <w:sz w:val="22"/>
          <w:szCs w:val="22"/>
        </w:rPr>
        <w:t>.</w:t>
      </w:r>
    </w:p>
    <w:p w:rsidR="00194E74" w:rsidRPr="001C45E9" w:rsidRDefault="00194E74" w:rsidP="00AE5753">
      <w:pPr>
        <w:ind w:firstLine="567"/>
        <w:jc w:val="both"/>
        <w:rPr>
          <w:sz w:val="22"/>
          <w:szCs w:val="22"/>
        </w:rPr>
      </w:pPr>
      <w:r w:rsidRPr="001C45E9">
        <w:rPr>
          <w:sz w:val="22"/>
          <w:szCs w:val="22"/>
        </w:rPr>
        <w:t>Perundungan pada anak usia dini muncul dalam berbagai bentuk, baik yang tampak seperti kekerasan fisik dan verbal maupun yang tidak kasat mata seperti</w:t>
      </w:r>
      <w:r w:rsidR="003D3024">
        <w:rPr>
          <w:sz w:val="22"/>
          <w:szCs w:val="22"/>
        </w:rPr>
        <w:t>:</w:t>
      </w:r>
      <w:r w:rsidRPr="001C45E9">
        <w:rPr>
          <w:sz w:val="22"/>
          <w:szCs w:val="22"/>
        </w:rPr>
        <w:t xml:space="preserve"> pengucilan sosial, tekanan psikis, dan perundungan </w:t>
      </w:r>
      <w:r w:rsidRPr="003D3024">
        <w:rPr>
          <w:sz w:val="22"/>
          <w:szCs w:val="22"/>
        </w:rPr>
        <w:t xml:space="preserve">dunia maya. </w:t>
      </w:r>
      <w:r w:rsidR="003D3024" w:rsidRPr="003D3024">
        <w:rPr>
          <w:sz w:val="22"/>
          <w:szCs w:val="22"/>
        </w:rPr>
        <w:t>Keragaman bentuk perundungan menegaskan perlunya pemahaman menyeluruh untuk mendukung deteksi dini dan pencegahan di satuan PAUD</w:t>
      </w:r>
      <w:r w:rsidRPr="003D3024">
        <w:rPr>
          <w:sz w:val="22"/>
          <w:szCs w:val="22"/>
        </w:rPr>
        <w:t>.</w:t>
      </w:r>
    </w:p>
    <w:p w:rsidR="00500F0C" w:rsidRPr="001C45E9" w:rsidRDefault="00500F0C" w:rsidP="00AE5753">
      <w:pPr>
        <w:ind w:firstLine="567"/>
        <w:jc w:val="both"/>
        <w:rPr>
          <w:sz w:val="22"/>
          <w:szCs w:val="22"/>
        </w:rPr>
      </w:pPr>
    </w:p>
    <w:p w:rsidR="00475195" w:rsidRPr="001C45E9" w:rsidRDefault="00475195" w:rsidP="00500F0C">
      <w:pPr>
        <w:jc w:val="both"/>
        <w:rPr>
          <w:b/>
          <w:sz w:val="22"/>
          <w:szCs w:val="22"/>
        </w:rPr>
      </w:pPr>
      <w:r w:rsidRPr="001C45E9">
        <w:rPr>
          <w:b/>
          <w:sz w:val="22"/>
          <w:szCs w:val="22"/>
        </w:rPr>
        <w:t>Dampak Perundungan</w:t>
      </w:r>
    </w:p>
    <w:p w:rsidR="00500F0C" w:rsidRPr="001C45E9" w:rsidRDefault="00475195" w:rsidP="00475195">
      <w:pPr>
        <w:ind w:firstLine="567"/>
        <w:jc w:val="both"/>
        <w:rPr>
          <w:sz w:val="22"/>
          <w:szCs w:val="22"/>
        </w:rPr>
      </w:pPr>
      <w:r w:rsidRPr="001C45E9">
        <w:rPr>
          <w:sz w:val="22"/>
          <w:szCs w:val="22"/>
        </w:rPr>
        <w:t>Dampak perundungan tidak hanya dirasakan oleh korban, tetapi juga oleh pelaku dan saksi, sehingga memengaruhi keseluruhan ekosistem sosial anak. Korban berisiko mengalami gangguan fisik dan psikologis, penurunan kepercayaan diri, trauma, ketakutan terhadap lingkungan sekolah, hingga masala</w:t>
      </w:r>
      <w:r w:rsidR="007C116C">
        <w:rPr>
          <w:sz w:val="22"/>
          <w:szCs w:val="22"/>
        </w:rPr>
        <w:t>h kesehatan mental yang serius. S</w:t>
      </w:r>
      <w:r w:rsidRPr="001C45E9">
        <w:rPr>
          <w:sz w:val="22"/>
          <w:szCs w:val="22"/>
        </w:rPr>
        <w:t xml:space="preserve">ementara pelaku cenderung mengalami hambatan perkembangan sosial, pembentukan kepribadian negatif, serta peningkatan risiko perilaku menyimpang di masa dewasa. Saksi perundungan turut mengalami tekanan psikologis dan rasa takut menjadi korban berikutnya, yang dapat memperkuat iklim ketidakamanan dalam lingkungan pendidikan anak usia dini </w:t>
      </w:r>
      <w:r w:rsidRPr="001C45E9">
        <w:rPr>
          <w:sz w:val="22"/>
          <w:szCs w:val="22"/>
        </w:rPr>
        <w:fldChar w:fldCharType="begin" w:fldLock="1"/>
      </w:r>
      <w:r w:rsidR="00FD437A" w:rsidRPr="001C45E9">
        <w:rPr>
          <w:sz w:val="22"/>
          <w:szCs w:val="22"/>
        </w:rPr>
        <w:instrText>ADDIN CSL_CITATION {"citationItems":[{"id":"ITEM-1","itemData":{"author":[{"dropping-particle":"","family":"Dasar","given":"Tim Penyusun Direktorat Sekolah","non-dropping-particle":"","parse-names":false,"suffix":""}],"id":"ITEM-1","issued":{"date-parts":[["2021"]]},"number-of-pages":"1-24","publisher":"Direktorat Sekolah Dasar","publisher-place":"Jakarta","title":"STOP Perundungan/Bullying Yuk!","type":"book"},"locator":"13","uris":["http://www.mendeley.com/documents/?uuid=7e8ebcec-07cb-4c53-bc1e-25473239cf18"]}],"mendeley":{"formattedCitation":"(Dasar, 2021, p. 13)","plainTextFormattedCitation":"(Dasar, 2021, p. 13)","previouslyFormattedCitation":"(Dasar, 2021, p. 13)"},"properties":{"noteIndex":0},"schema":"https://github.com/citation-style-language/schema/raw/master/csl-citation.json"}</w:instrText>
      </w:r>
      <w:r w:rsidRPr="001C45E9">
        <w:rPr>
          <w:sz w:val="22"/>
          <w:szCs w:val="22"/>
        </w:rPr>
        <w:fldChar w:fldCharType="separate"/>
      </w:r>
      <w:r w:rsidRPr="001C45E9">
        <w:rPr>
          <w:noProof/>
          <w:sz w:val="22"/>
          <w:szCs w:val="22"/>
        </w:rPr>
        <w:t>(Dasar, 2021, p. 13)</w:t>
      </w:r>
      <w:r w:rsidRPr="001C45E9">
        <w:rPr>
          <w:sz w:val="22"/>
          <w:szCs w:val="22"/>
        </w:rPr>
        <w:fldChar w:fldCharType="end"/>
      </w:r>
      <w:r w:rsidRPr="001C45E9">
        <w:rPr>
          <w:sz w:val="22"/>
          <w:szCs w:val="22"/>
        </w:rPr>
        <w:t>.</w:t>
      </w:r>
    </w:p>
    <w:p w:rsidR="00475195" w:rsidRPr="00F531FC" w:rsidRDefault="00F531FC" w:rsidP="00475195">
      <w:pPr>
        <w:ind w:firstLine="567"/>
        <w:jc w:val="both"/>
        <w:rPr>
          <w:sz w:val="20"/>
          <w:szCs w:val="22"/>
        </w:rPr>
      </w:pPr>
      <w:r w:rsidRPr="00F531FC">
        <w:rPr>
          <w:sz w:val="22"/>
        </w:rPr>
        <w:t xml:space="preserve">Perundungan berdampak tidak hanya pada korban, tetapi juga pada pelaku dan saksi, sehingga memengaruhi lingkungan sosial anak usia dini. Korban berisiko mengalami gangguan fisik dan psikologis, pelaku cenderung mengembangkan </w:t>
      </w:r>
      <w:r w:rsidRPr="00F531FC">
        <w:rPr>
          <w:sz w:val="22"/>
        </w:rPr>
        <w:t>perilaku sosial yang maladaptif, sedangkan saksi dapat mengalami tekanan psikologis yang menciptakan rasa tidak aman di lingkungan pendidikan.</w:t>
      </w:r>
    </w:p>
    <w:p w:rsidR="00477287" w:rsidRPr="00F531FC" w:rsidRDefault="00477287" w:rsidP="00475195">
      <w:pPr>
        <w:ind w:firstLine="567"/>
        <w:jc w:val="both"/>
        <w:rPr>
          <w:sz w:val="20"/>
          <w:szCs w:val="22"/>
        </w:rPr>
      </w:pPr>
    </w:p>
    <w:p w:rsidR="00477287" w:rsidRPr="001C45E9" w:rsidRDefault="007B4E17" w:rsidP="00477287">
      <w:pPr>
        <w:jc w:val="both"/>
        <w:rPr>
          <w:b/>
          <w:sz w:val="22"/>
          <w:szCs w:val="22"/>
        </w:rPr>
      </w:pPr>
      <w:r w:rsidRPr="001C45E9">
        <w:rPr>
          <w:b/>
          <w:sz w:val="22"/>
          <w:szCs w:val="22"/>
        </w:rPr>
        <w:t>MATERI ANTI PERUNDUNGAN BAGI ANAK USIA DINI</w:t>
      </w:r>
    </w:p>
    <w:p w:rsidR="00FD437A" w:rsidRPr="001C45E9" w:rsidRDefault="007B4E17" w:rsidP="00FD437A">
      <w:pPr>
        <w:jc w:val="both"/>
        <w:rPr>
          <w:b/>
          <w:bCs/>
          <w:sz w:val="22"/>
          <w:szCs w:val="22"/>
        </w:rPr>
      </w:pPr>
      <w:r w:rsidRPr="001C45E9">
        <w:rPr>
          <w:b/>
          <w:bCs/>
          <w:sz w:val="22"/>
          <w:szCs w:val="22"/>
        </w:rPr>
        <w:t>Mengenal Emosi Diri dan Orang Lain</w:t>
      </w:r>
    </w:p>
    <w:p w:rsidR="00FD437A" w:rsidRPr="001C45E9" w:rsidRDefault="00FD437A" w:rsidP="00FD437A">
      <w:pPr>
        <w:ind w:firstLine="567"/>
        <w:jc w:val="both"/>
        <w:rPr>
          <w:b/>
          <w:bCs/>
          <w:sz w:val="22"/>
          <w:szCs w:val="22"/>
        </w:rPr>
      </w:pPr>
      <w:r w:rsidRPr="001C45E9">
        <w:rPr>
          <w:sz w:val="22"/>
          <w:szCs w:val="22"/>
        </w:rPr>
        <w:t xml:space="preserve">Emosional pada konteks PAUD meliputi memiliki kematangan emosi untuk berkegiatan di lingkungan belajar. Kematangan emosi ditandai dengan anak mampu mengenali, mengekspresikan, dan mengelola emosi diri seperti: bahagia, sedih, marah, takut, </w:t>
      </w:r>
      <w:r w:rsidR="006D32B9">
        <w:rPr>
          <w:sz w:val="22"/>
          <w:szCs w:val="22"/>
        </w:rPr>
        <w:t xml:space="preserve">jijik, </w:t>
      </w:r>
      <w:r w:rsidRPr="001C45E9">
        <w:rPr>
          <w:sz w:val="22"/>
          <w:szCs w:val="22"/>
        </w:rPr>
        <w:t xml:space="preserve">dan terkejut. Kemampuan untuk mengatur pikiran, perasaan, dan perilaku diri menjadi dasar dari pengembangan diri anak. Rasa sayang dan perhatian kepada diri sendiri penting dibiasakan sejak dini sehingga dapat memunculkan rasa sayang dan perhatian kepada orang lain </w:t>
      </w:r>
      <w:r w:rsidRPr="001C45E9">
        <w:rPr>
          <w:sz w:val="22"/>
          <w:szCs w:val="22"/>
        </w:rPr>
        <w:fldChar w:fldCharType="begin" w:fldLock="1"/>
      </w:r>
      <w:r w:rsidR="00572661" w:rsidRPr="001C45E9">
        <w:rPr>
          <w:sz w:val="22"/>
          <w:szCs w:val="22"/>
        </w:rPr>
        <w:instrText>ADDIN CSL_CITATION {"citationItems":[{"id":"ITEM-1","itemData":{"author":[{"dropping-particle":"","family":"Penyusun","given":"","non-dropping-particle":"","parse-names":false,"suffix":""}],"id":"ITEM-1","issued":{"date-parts":[["2024"]]},"number-of-pages":"1-90","publisher":"Badan Standar, Kurikulum, dan Asesmen Pendidikan","publisher-place":"Jakarta","title":"Capaian Pembelajaran Fase Fondasi","type":"book"},"locator":"11","uris":["http://www.mendeley.com/documents/?uuid=ed13ad0f-81b5-4643-99d9-f95f00e7d0ae"]}],"mendeley":{"formattedCitation":"(Penyusun, 2024, p. 11)","plainTextFormattedCitation":"(Penyusun, 2024, p. 11)","previouslyFormattedCitation":"(Penyusun, 2024, p. 11)"},"properties":{"noteIndex":0},"schema":"https://github.com/citation-style-language/schema/raw/master/csl-citation.json"}</w:instrText>
      </w:r>
      <w:r w:rsidRPr="001C45E9">
        <w:rPr>
          <w:sz w:val="22"/>
          <w:szCs w:val="22"/>
        </w:rPr>
        <w:fldChar w:fldCharType="separate"/>
      </w:r>
      <w:r w:rsidRPr="001C45E9">
        <w:rPr>
          <w:noProof/>
          <w:sz w:val="22"/>
          <w:szCs w:val="22"/>
        </w:rPr>
        <w:t>(Penyusun, 2024, p. 11)</w:t>
      </w:r>
      <w:r w:rsidRPr="001C45E9">
        <w:rPr>
          <w:sz w:val="22"/>
          <w:szCs w:val="22"/>
        </w:rPr>
        <w:fldChar w:fldCharType="end"/>
      </w:r>
      <w:r w:rsidRPr="001C45E9">
        <w:rPr>
          <w:sz w:val="22"/>
          <w:szCs w:val="22"/>
        </w:rPr>
        <w:t>.</w:t>
      </w:r>
    </w:p>
    <w:p w:rsidR="007B4E17" w:rsidRPr="001C45E9" w:rsidRDefault="00FD437A" w:rsidP="00FD437A">
      <w:pPr>
        <w:ind w:firstLine="567"/>
        <w:jc w:val="both"/>
        <w:rPr>
          <w:sz w:val="22"/>
          <w:szCs w:val="22"/>
        </w:rPr>
      </w:pPr>
      <w:r w:rsidRPr="001C45E9">
        <w:rPr>
          <w:sz w:val="22"/>
          <w:szCs w:val="22"/>
        </w:rPr>
        <w:t>Perkembangan emosional anak usia dini, yang mencakup kemampuan mengenali, mengekspresikan, dan mengelola emosi, merupakan fondasi utama bagi interaksi sosial yang sehat di lingkungan PAUD. Kematangan emosi dan regulasi diri yang baik berfungsi sebagai faktor protektif terhadap perundungan dengan menumbuhkan empati, pengendalian perilaku agresif, dan sikap saling menghargai antar anak.</w:t>
      </w:r>
    </w:p>
    <w:p w:rsidR="00FD437A" w:rsidRPr="001C45E9" w:rsidRDefault="00FD437A" w:rsidP="00FD437A">
      <w:pPr>
        <w:ind w:firstLine="567"/>
        <w:jc w:val="both"/>
        <w:rPr>
          <w:sz w:val="22"/>
          <w:szCs w:val="22"/>
        </w:rPr>
      </w:pPr>
    </w:p>
    <w:p w:rsidR="00572661" w:rsidRPr="001C45E9" w:rsidRDefault="007B4E17" w:rsidP="00572661">
      <w:pPr>
        <w:jc w:val="both"/>
        <w:rPr>
          <w:b/>
          <w:bCs/>
          <w:sz w:val="22"/>
          <w:szCs w:val="22"/>
        </w:rPr>
      </w:pPr>
      <w:r w:rsidRPr="001C45E9">
        <w:rPr>
          <w:b/>
          <w:bCs/>
          <w:sz w:val="22"/>
          <w:szCs w:val="22"/>
        </w:rPr>
        <w:t>Perilaku Baik dan Buruk</w:t>
      </w:r>
    </w:p>
    <w:p w:rsidR="00E576E5" w:rsidRPr="001C45E9" w:rsidRDefault="00E576E5" w:rsidP="00E576E5">
      <w:pPr>
        <w:ind w:firstLine="567"/>
        <w:jc w:val="both"/>
        <w:rPr>
          <w:sz w:val="22"/>
          <w:szCs w:val="22"/>
        </w:rPr>
      </w:pPr>
      <w:r w:rsidRPr="001C45E9">
        <w:rPr>
          <w:sz w:val="22"/>
          <w:szCs w:val="22"/>
        </w:rPr>
        <w:t xml:space="preserve">Perilaku baik dan buruk artinya anak dapat membedakan tindakan yang boleh dan tidak boleh dilakukan. Di sekolah, anak sering diajarkan bahwa perilaku baik akan mendapat hadiah, sedangkan perilaku yang dianggap buruk akan dihukum. Tanpa disadari, cara ini bisa membuat anak-anak tertentu merasa tidak adil atau tersisih </w:t>
      </w:r>
      <w:r w:rsidRPr="001C45E9">
        <w:rPr>
          <w:sz w:val="22"/>
          <w:szCs w:val="22"/>
        </w:rPr>
        <w:fldChar w:fldCharType="begin" w:fldLock="1"/>
      </w:r>
      <w:r w:rsidRPr="001C45E9">
        <w:rPr>
          <w:sz w:val="22"/>
          <w:szCs w:val="22"/>
        </w:rPr>
        <w:instrText>ADDIN CSL_CITATION {"citationItems":[{"id":"ITEM-1","itemData":{"DOI":"10.1177/0042085914534859","author":[{"dropping-particle":"","family":"Silva","given":"Janelle M","non-dropping-particle":"","parse-names":false,"suffix":""},{"dropping-particle":"","family":"Langhout","given":"Regina Day","non-dropping-particle":"","parse-names":false,"suffix":""},{"dropping-particle":"","family":"Kohfeldt","given":"Danielle","non-dropping-particle":"","parse-names":false,"suffix":""},{"dropping-particle":"","family":"Gurrola","given":"Edith","non-dropping-particle":"","parse-names":false,"suffix":""}],"container-title":"Urban Education","id":"ITEM-1","issue":"7","issued":{"date-parts":[["2014"]]},"page":"787-811","title":"“Good” and “Bad” Kids? A Race and Gender Analysis of Effective Behavioral Support in an Elementary School","type":"article-journal","volume":"50"},"locator":"788","uris":["http://www.mendeley.com/documents/?uuid=ee716d61-7048-4ec4-beb4-1dba0d00d446"]}],"mendeley":{"formattedCitation":"(Silva et al., 2014, p. 788)","plainTextFormattedCitation":"(Silva et al., 2014, p. 788)","previouslyFormattedCitation":"(Silva et al., 2014, p. 788)"},"properties":{"noteIndex":0},"schema":"https://github.com/citation-style-language/schema/raw/master/csl-citation.json"}</w:instrText>
      </w:r>
      <w:r w:rsidRPr="001C45E9">
        <w:rPr>
          <w:sz w:val="22"/>
          <w:szCs w:val="22"/>
        </w:rPr>
        <w:fldChar w:fldCharType="separate"/>
      </w:r>
      <w:r w:rsidRPr="001C45E9">
        <w:rPr>
          <w:noProof/>
          <w:sz w:val="22"/>
          <w:szCs w:val="22"/>
        </w:rPr>
        <w:t>(Silva et al., 2014, p. 788)</w:t>
      </w:r>
      <w:r w:rsidRPr="001C45E9">
        <w:rPr>
          <w:sz w:val="22"/>
          <w:szCs w:val="22"/>
        </w:rPr>
        <w:fldChar w:fldCharType="end"/>
      </w:r>
      <w:r w:rsidRPr="001C45E9">
        <w:rPr>
          <w:sz w:val="22"/>
          <w:szCs w:val="22"/>
        </w:rPr>
        <w:t xml:space="preserve">. Akan tetapi, sebaiknya </w:t>
      </w:r>
      <w:r w:rsidR="00DF7093">
        <w:rPr>
          <w:sz w:val="22"/>
          <w:szCs w:val="22"/>
        </w:rPr>
        <w:t xml:space="preserve">yang </w:t>
      </w:r>
      <w:r w:rsidRPr="001C45E9">
        <w:rPr>
          <w:sz w:val="22"/>
          <w:szCs w:val="22"/>
        </w:rPr>
        <w:t xml:space="preserve">dilakukan adalah </w:t>
      </w:r>
      <w:r w:rsidRPr="001C45E9">
        <w:rPr>
          <w:rStyle w:val="Strong"/>
          <w:b w:val="0"/>
          <w:sz w:val="22"/>
          <w:szCs w:val="22"/>
        </w:rPr>
        <w:t xml:space="preserve">menanamkan pemahaman perilaku baik dan buruk melalui refleksi, empati, dan konsekuensi sosial. </w:t>
      </w:r>
    </w:p>
    <w:p w:rsidR="002B0C93" w:rsidRDefault="00572661" w:rsidP="002B0C93">
      <w:pPr>
        <w:ind w:firstLine="567"/>
        <w:jc w:val="both"/>
        <w:rPr>
          <w:sz w:val="22"/>
          <w:szCs w:val="22"/>
        </w:rPr>
      </w:pPr>
      <w:r w:rsidRPr="001C45E9">
        <w:rPr>
          <w:sz w:val="22"/>
          <w:szCs w:val="22"/>
        </w:rPr>
        <w:t xml:space="preserve">Pemahaman perilaku baik dan buruk pada anak usia dini berkembang melalui kemampuan membedakan tindakan yang boleh dan tidak boleh dilakukan serta kesadaran bahwa setiap perilaku memiliki konsekuensi terhadap diri </w:t>
      </w:r>
      <w:r w:rsidR="002B0C93">
        <w:rPr>
          <w:sz w:val="22"/>
          <w:szCs w:val="22"/>
        </w:rPr>
        <w:t xml:space="preserve">sendiri </w:t>
      </w:r>
      <w:r w:rsidRPr="001C45E9">
        <w:rPr>
          <w:sz w:val="22"/>
          <w:szCs w:val="22"/>
        </w:rPr>
        <w:t xml:space="preserve">dan orang lain </w:t>
      </w:r>
      <w:r w:rsidRPr="001C45E9">
        <w:rPr>
          <w:sz w:val="22"/>
          <w:szCs w:val="22"/>
        </w:rPr>
        <w:fldChar w:fldCharType="begin" w:fldLock="1"/>
      </w:r>
      <w:r w:rsidRPr="001C45E9">
        <w:rPr>
          <w:sz w:val="22"/>
          <w:szCs w:val="22"/>
        </w:rPr>
        <w:instrText>ADDIN CSL_CITATION {"citationItems":[{"id":"ITEM-1","itemData":{"author":[{"dropping-particle":"","family":"Fatmasari","given":"Desssy","non-dropping-particle":"","parse-names":false,"suffix":""}],"id":"ITEM-1","issued":{"date-parts":[["2020"]]},"number-of-pages":"1-67","publisher":"Pustaka Senja","publisher-place":"Jawa Tengah","title":"Internaisasi 9 Pilar Karakter Bagi Anak Usia Dini","type":"book"},"locator":"15","uris":["http://www.mendeley.com/documents/?uuid=cc054b0f-6aaf-447c-bc6d-75d9ba603455"]}],"mendeley":{"formattedCitation":"(Fatmasari, 2020, p. 15)","plainTextFormattedCitation":"(Fatmasari, 2020, p. 15)","previouslyFormattedCitation":"(Fatmasari, 2020, p. 15)"},"properties":{"noteIndex":0},"schema":"https://github.com/citation-style-language/schema/raw/master/csl-citation.json"}</w:instrText>
      </w:r>
      <w:r w:rsidRPr="001C45E9">
        <w:rPr>
          <w:sz w:val="22"/>
          <w:szCs w:val="22"/>
        </w:rPr>
        <w:fldChar w:fldCharType="separate"/>
      </w:r>
      <w:r w:rsidRPr="001C45E9">
        <w:rPr>
          <w:noProof/>
          <w:sz w:val="22"/>
          <w:szCs w:val="22"/>
        </w:rPr>
        <w:t>(Fatmasari, 2020, p. 15)</w:t>
      </w:r>
      <w:r w:rsidRPr="001C45E9">
        <w:rPr>
          <w:sz w:val="22"/>
          <w:szCs w:val="22"/>
        </w:rPr>
        <w:fldChar w:fldCharType="end"/>
      </w:r>
      <w:r w:rsidRPr="001C45E9">
        <w:rPr>
          <w:sz w:val="22"/>
          <w:szCs w:val="22"/>
        </w:rPr>
        <w:t xml:space="preserve">. Penanaman nilai moral secara utuh meliputi pengetahuan, perasaan, dan tindakan, akan menjadi dasar pencegahan perundungan di PAUD </w:t>
      </w:r>
      <w:r w:rsidRPr="001C45E9">
        <w:rPr>
          <w:sz w:val="22"/>
          <w:szCs w:val="22"/>
        </w:rPr>
        <w:fldChar w:fldCharType="begin" w:fldLock="1"/>
      </w:r>
      <w:r w:rsidR="009E7DC3" w:rsidRPr="001C45E9">
        <w:rPr>
          <w:sz w:val="22"/>
          <w:szCs w:val="22"/>
        </w:rPr>
        <w:instrText>ADDIN CSL_CITATION {"citationItems":[{"id":"ITEM-1","itemData":{"ISBN":"9786231180940","author":[{"dropping-particle":"","family":"Susanti","given":"Wiwin Muhyi","non-dropping-particle":"","parse-names":false,"suffix":""},{"dropping-particle":"","family":"Kurniasari","given":"Anna Farida","non-dropping-particle":"","parse-names":false,"suffix":""}],"id":"ITEM-1","issued":{"date-parts":[["2023"]]},"number-of-pages":"1-126","publisher":"Kementerian Pendidikan, Kebudayaan, Riset, dan Teknologi","publisher-place":"Jakarta Selatan","title":"Nilai Agama dan Budi Pekerti","type":"book"},"locator":"32","uris":["http://www.mendeley.com/documents/?uuid=d4766131-7c92-453c-b094-1958efff821e"]}],"mendeley":{"formattedCitation":"(Susanti &amp; Kurniasari, 2023, p. 32)","plainTextFormattedCitation":"(Susanti &amp; Kurniasari, 2023, p. 32)","previouslyFormattedCitation":"(Susanti &amp; Kurniasari, 2023, p. 32)"},"properties":{"noteIndex":0},"schema":"https://github.com/citation-style-language/schema/raw/master/csl-citation.json"}</w:instrText>
      </w:r>
      <w:r w:rsidRPr="001C45E9">
        <w:rPr>
          <w:sz w:val="22"/>
          <w:szCs w:val="22"/>
        </w:rPr>
        <w:fldChar w:fldCharType="separate"/>
      </w:r>
      <w:r w:rsidRPr="001C45E9">
        <w:rPr>
          <w:noProof/>
          <w:sz w:val="22"/>
          <w:szCs w:val="22"/>
        </w:rPr>
        <w:t>(Susanti &amp; Kurniasari, 2023, p. 32)</w:t>
      </w:r>
      <w:r w:rsidRPr="001C45E9">
        <w:rPr>
          <w:sz w:val="22"/>
          <w:szCs w:val="22"/>
        </w:rPr>
        <w:fldChar w:fldCharType="end"/>
      </w:r>
      <w:r w:rsidR="00AF4B76" w:rsidRPr="001C45E9">
        <w:rPr>
          <w:sz w:val="22"/>
          <w:szCs w:val="22"/>
        </w:rPr>
        <w:t>.</w:t>
      </w:r>
    </w:p>
    <w:p w:rsidR="00E576E5" w:rsidRPr="001C45E9" w:rsidRDefault="00E576E5" w:rsidP="002B0C93">
      <w:pPr>
        <w:ind w:firstLine="567"/>
        <w:jc w:val="both"/>
        <w:rPr>
          <w:sz w:val="22"/>
          <w:szCs w:val="22"/>
        </w:rPr>
      </w:pPr>
      <w:r w:rsidRPr="001C45E9">
        <w:rPr>
          <w:sz w:val="22"/>
          <w:szCs w:val="22"/>
        </w:rPr>
        <w:t xml:space="preserve">Pemahaman perilaku baik dan buruk pada anak usia dini tidak cukup dibangun melalui pendekatan hadiah dan hukuman, karena berpotensi </w:t>
      </w:r>
      <w:r w:rsidRPr="001C45E9">
        <w:rPr>
          <w:sz w:val="22"/>
          <w:szCs w:val="22"/>
        </w:rPr>
        <w:lastRenderedPageBreak/>
        <w:t>menimbulkan rasa tidak adil dan eksklusi sosial. Oleh karena itu, penanaman nilai moral perlu dilakukan secara utuh melalui refleksi, empati, serta kesadaran akan konsekuensi sosial perilaku, sehingga anak mampu memahami, merasakan, dan mempraktikkan perilaku prososial sebagai dasar pencegahan perundungan di PAU</w:t>
      </w:r>
      <w:r w:rsidR="00331558" w:rsidRPr="001C45E9">
        <w:rPr>
          <w:sz w:val="22"/>
          <w:szCs w:val="22"/>
        </w:rPr>
        <w:t>D.</w:t>
      </w:r>
    </w:p>
    <w:p w:rsidR="00572661" w:rsidRPr="001C45E9" w:rsidRDefault="00572661" w:rsidP="007B4E17">
      <w:pPr>
        <w:ind w:firstLine="567"/>
        <w:jc w:val="both"/>
        <w:rPr>
          <w:sz w:val="22"/>
          <w:szCs w:val="22"/>
        </w:rPr>
      </w:pPr>
    </w:p>
    <w:p w:rsidR="007B4E17" w:rsidRPr="001C45E9" w:rsidRDefault="007B4E17" w:rsidP="007B4E17">
      <w:pPr>
        <w:jc w:val="both"/>
        <w:rPr>
          <w:b/>
          <w:bCs/>
          <w:sz w:val="22"/>
          <w:szCs w:val="22"/>
        </w:rPr>
      </w:pPr>
      <w:r w:rsidRPr="001C45E9">
        <w:rPr>
          <w:b/>
          <w:bCs/>
          <w:sz w:val="22"/>
          <w:szCs w:val="22"/>
        </w:rPr>
        <w:t>Komunikasi Positif</w:t>
      </w:r>
    </w:p>
    <w:p w:rsidR="00ED488B" w:rsidRPr="001C45E9" w:rsidRDefault="009E7DC3" w:rsidP="00ED488B">
      <w:pPr>
        <w:ind w:firstLine="567"/>
        <w:jc w:val="both"/>
        <w:rPr>
          <w:sz w:val="22"/>
          <w:szCs w:val="22"/>
        </w:rPr>
      </w:pPr>
      <w:r w:rsidRPr="001C45E9">
        <w:rPr>
          <w:sz w:val="22"/>
          <w:szCs w:val="22"/>
        </w:rPr>
        <w:t xml:space="preserve">Komunikasi positif mengajarkan bagaimana cara menyampaikan keinginan tanpa menyakiti orang lain. Komunikasi positif pada anak usia dini ditandai oleh: 1) Kejelasan dalam menyampaikan perasaan dan kebutuhan. 2) Konsistensi antara ucapan dan tindakan, serta 3) Kepedulian yang tercermin melalui sikap empatik dan saling menghargai. Penerapan komunikasi positif membangun rasa aman, kepercayaan, dan pemahaman antar anak, sehingga berperan penting dalam mencegah konflik dan perilaku perundungan </w:t>
      </w:r>
      <w:r w:rsidRPr="001C45E9">
        <w:rPr>
          <w:sz w:val="22"/>
          <w:szCs w:val="22"/>
        </w:rPr>
        <w:fldChar w:fldCharType="begin" w:fldLock="1"/>
      </w:r>
      <w:r w:rsidR="00163D39" w:rsidRPr="001C45E9">
        <w:rPr>
          <w:sz w:val="22"/>
          <w:szCs w:val="22"/>
        </w:rPr>
        <w:instrText>ADDIN CSL_CITATION {"citationItems":[{"id":"ITEM-1","itemData":{"author":[{"dropping-particle":"","family":"Hasbi","given":"Muhammad","non-dropping-particle":"","parse-names":false,"suffix":""},{"dropping-particle":"","family":"Murtiningsih","given":"","non-dropping-particle":"","parse-names":false,"suffix":""}],"id":"ITEM-1","issued":{"date-parts":[["2020"]]},"number-of-pages":"1-12","publisher":"Kementerian Pendidikan dan Kebudayaan Republik Indonesia","publisher-place":"Jakarta","title":"Membangun Komunikasi Positif Antara Guru PAUD dengan Orang Tua Murid Pada Saat Penerapan Kebijakan Belajar dari Rumah","type":"book"},"locator":"5","uris":["http://www.mendeley.com/documents/?uuid=a454e53f-6d38-425d-8dc1-30bd7e3f4dc0"]}],"mendeley":{"formattedCitation":"(Hasbi &amp; Murtiningsih, 2020, p. 5)","plainTextFormattedCitation":"(Hasbi &amp; Murtiningsih, 2020, p. 5)","previouslyFormattedCitation":"(Hasbi &amp; Murtiningsih, 2020, p. 5)"},"properties":{"noteIndex":0},"schema":"https://github.com/citation-style-language/schema/raw/master/csl-citation.json"}</w:instrText>
      </w:r>
      <w:r w:rsidRPr="001C45E9">
        <w:rPr>
          <w:sz w:val="22"/>
          <w:szCs w:val="22"/>
        </w:rPr>
        <w:fldChar w:fldCharType="separate"/>
      </w:r>
      <w:r w:rsidRPr="001C45E9">
        <w:rPr>
          <w:noProof/>
          <w:sz w:val="22"/>
          <w:szCs w:val="22"/>
        </w:rPr>
        <w:t>(Hasbi &amp; Murtiningsih, 2020, p. 5)</w:t>
      </w:r>
      <w:r w:rsidRPr="001C45E9">
        <w:rPr>
          <w:sz w:val="22"/>
          <w:szCs w:val="22"/>
        </w:rPr>
        <w:fldChar w:fldCharType="end"/>
      </w:r>
      <w:r w:rsidRPr="001C45E9">
        <w:rPr>
          <w:sz w:val="22"/>
          <w:szCs w:val="22"/>
        </w:rPr>
        <w:t>.</w:t>
      </w:r>
    </w:p>
    <w:p w:rsidR="00ED488B" w:rsidRPr="001C45E9" w:rsidRDefault="00ED488B" w:rsidP="00ED488B">
      <w:pPr>
        <w:ind w:firstLine="567"/>
        <w:jc w:val="both"/>
        <w:rPr>
          <w:sz w:val="22"/>
          <w:szCs w:val="22"/>
        </w:rPr>
      </w:pPr>
      <w:r w:rsidRPr="001C45E9">
        <w:rPr>
          <w:sz w:val="22"/>
          <w:szCs w:val="22"/>
        </w:rPr>
        <w:t>Komunikasi positif pada anak usia dini menekankan kemampuan menyampaikan perasaan dan kebutuhan secara jelas, konsisten antara ucapan dan tindakan, serta disertai sikap empatik dan saling menghargai. Penerapan komunikasi positif membangun rasa aman, kepercayaan, dan pemahaman antar anak, sehingga berperan penting dalam mencegah konflik dan perilaku perundungan.</w:t>
      </w:r>
    </w:p>
    <w:p w:rsidR="009E7DC3" w:rsidRPr="001C45E9" w:rsidRDefault="009E7DC3" w:rsidP="007B4E17">
      <w:pPr>
        <w:ind w:firstLine="567"/>
        <w:jc w:val="both"/>
        <w:rPr>
          <w:sz w:val="22"/>
          <w:szCs w:val="22"/>
        </w:rPr>
      </w:pPr>
    </w:p>
    <w:p w:rsidR="007B4E17" w:rsidRPr="001C45E9" w:rsidRDefault="007B4E17" w:rsidP="007B4E17">
      <w:pPr>
        <w:jc w:val="both"/>
        <w:rPr>
          <w:b/>
          <w:bCs/>
          <w:sz w:val="22"/>
          <w:szCs w:val="22"/>
        </w:rPr>
      </w:pPr>
      <w:r w:rsidRPr="001C45E9">
        <w:rPr>
          <w:b/>
          <w:bCs/>
          <w:sz w:val="22"/>
          <w:szCs w:val="22"/>
        </w:rPr>
        <w:t>Resolusi Konflik</w:t>
      </w:r>
    </w:p>
    <w:p w:rsidR="00163D39" w:rsidRPr="001C45E9" w:rsidRDefault="00163D39" w:rsidP="00163D39">
      <w:pPr>
        <w:ind w:firstLine="567"/>
        <w:jc w:val="both"/>
        <w:rPr>
          <w:sz w:val="22"/>
          <w:szCs w:val="22"/>
        </w:rPr>
      </w:pPr>
      <w:r w:rsidRPr="001C45E9">
        <w:rPr>
          <w:sz w:val="22"/>
          <w:szCs w:val="22"/>
        </w:rPr>
        <w:t xml:space="preserve">Resolusi konflik dapat melatih anak menyelesaikan masalah yang sedang dihadapi dengan individu lain secara sukarela, damai, dan adil. Resolusi konflik bertujuan untuk menangani sebab-sebab konflik, dan berusaha membangun hubungan baru yang positif </w:t>
      </w:r>
      <w:r w:rsidR="0085104E">
        <w:rPr>
          <w:sz w:val="22"/>
          <w:szCs w:val="22"/>
        </w:rPr>
        <w:t>serta</w:t>
      </w:r>
      <w:r w:rsidRPr="001C45E9">
        <w:rPr>
          <w:sz w:val="22"/>
          <w:szCs w:val="22"/>
        </w:rPr>
        <w:t xml:space="preserve"> relatif </w:t>
      </w:r>
      <w:r w:rsidR="0085104E">
        <w:rPr>
          <w:sz w:val="22"/>
          <w:szCs w:val="22"/>
        </w:rPr>
        <w:t xml:space="preserve">dan </w:t>
      </w:r>
      <w:r w:rsidRPr="001C45E9">
        <w:rPr>
          <w:sz w:val="22"/>
          <w:szCs w:val="22"/>
        </w:rPr>
        <w:t xml:space="preserve">bertahan lama di antara anak-anak yang sedang bermusuhan </w:t>
      </w:r>
      <w:r w:rsidRPr="001C45E9">
        <w:rPr>
          <w:sz w:val="22"/>
          <w:szCs w:val="22"/>
        </w:rPr>
        <w:fldChar w:fldCharType="begin" w:fldLock="1"/>
      </w:r>
      <w:r w:rsidRPr="001C45E9">
        <w:rPr>
          <w:sz w:val="22"/>
          <w:szCs w:val="22"/>
        </w:rPr>
        <w:instrText>ADDIN CSL_CITATION {"citationItems":[{"id":"ITEM-1","itemData":{"author":[{"dropping-particle":"","family":"Kusuma","given":"Wira Hadi","non-dropping-particle":"","parse-names":false,"suffix":""}],"container-title":"Al Fitrah: Journal Of Early Childhood Islamic Education","id":"ITEM-1","issue":"1","issued":{"date-parts":[["2018"]]},"page":"201-215","title":"Pendidikan Resolusi Konflik Bagi Anak Usia Dini","type":"article-journal","volume":"2"},"locator":"207","uris":["http://www.mendeley.com/documents/?uuid=2193bedf-4f45-4cda-a1ba-c4f1fbb6f059"]}],"mendeley":{"formattedCitation":"(Kusuma, 2018, p. 207)","plainTextFormattedCitation":"(Kusuma, 2018, p. 207)","previouslyFormattedCitation":"(Kusuma, 2018, p. 207)"},"properties":{"noteIndex":0},"schema":"https://github.com/citation-style-language/schema/raw/master/csl-citation.json"}</w:instrText>
      </w:r>
      <w:r w:rsidRPr="001C45E9">
        <w:rPr>
          <w:sz w:val="22"/>
          <w:szCs w:val="22"/>
        </w:rPr>
        <w:fldChar w:fldCharType="separate"/>
      </w:r>
      <w:r w:rsidRPr="001C45E9">
        <w:rPr>
          <w:noProof/>
          <w:sz w:val="22"/>
          <w:szCs w:val="22"/>
        </w:rPr>
        <w:t>(Kusuma, 2018, p. 207)</w:t>
      </w:r>
      <w:r w:rsidRPr="001C45E9">
        <w:rPr>
          <w:sz w:val="22"/>
          <w:szCs w:val="22"/>
        </w:rPr>
        <w:fldChar w:fldCharType="end"/>
      </w:r>
      <w:r w:rsidRPr="001C45E9">
        <w:rPr>
          <w:sz w:val="22"/>
          <w:szCs w:val="22"/>
        </w:rPr>
        <w:t xml:space="preserve">. Penyelesaian masalah bukan sekedar mengucapkan dan memberikan maaf, melainkan akan berjanji untuk tidak melakukan kesalahan yang sama </w:t>
      </w:r>
      <w:r w:rsidRPr="001C45E9">
        <w:rPr>
          <w:sz w:val="22"/>
          <w:szCs w:val="22"/>
        </w:rPr>
        <w:fldChar w:fldCharType="begin" w:fldLock="1"/>
      </w:r>
      <w:r w:rsidR="003C4BCF" w:rsidRPr="001C45E9">
        <w:rPr>
          <w:sz w:val="22"/>
          <w:szCs w:val="22"/>
        </w:rPr>
        <w:instrText>ADDIN CSL_CITATION {"citationItems":[{"id":"ITEM-1","itemData":{"author":[{"dropping-particle":"","family":"Penyususn","given":"Tim","non-dropping-particle":"","parse-names":false,"suffix":""}],"id":"ITEM-1","issued":{"date-parts":[["2018"]]},"number-of-pages":"1-22","publisher":"Direktorat Pembinaan Pendidikan Keluarga","publisher-place":"Jakarta","title":"Mendampingi Anak Menyelesaikan Konflik","type":"book"},"locator":"5","uris":["http://www.mendeley.com/documents/?uuid=c98ecd24-4fec-41de-a457-dce4535eedec"]}],"mendeley":{"formattedCitation":"(Penyususn, 2018, p. 5)","plainTextFormattedCitation":"(Penyususn, 2018, p. 5)","previouslyFormattedCitation":"(Penyususn, 2018, p. 5)"},"properties":{"noteIndex":0},"schema":"https://github.com/citation-style-language/schema/raw/master/csl-citation.json"}</w:instrText>
      </w:r>
      <w:r w:rsidRPr="001C45E9">
        <w:rPr>
          <w:sz w:val="22"/>
          <w:szCs w:val="22"/>
        </w:rPr>
        <w:fldChar w:fldCharType="separate"/>
      </w:r>
      <w:r w:rsidRPr="001C45E9">
        <w:rPr>
          <w:noProof/>
          <w:sz w:val="22"/>
          <w:szCs w:val="22"/>
        </w:rPr>
        <w:t>(Penyususn, 2018, p. 5)</w:t>
      </w:r>
      <w:r w:rsidRPr="001C45E9">
        <w:rPr>
          <w:sz w:val="22"/>
          <w:szCs w:val="22"/>
        </w:rPr>
        <w:fldChar w:fldCharType="end"/>
      </w:r>
      <w:r w:rsidRPr="001C45E9">
        <w:rPr>
          <w:sz w:val="22"/>
          <w:szCs w:val="22"/>
        </w:rPr>
        <w:t>.</w:t>
      </w:r>
    </w:p>
    <w:p w:rsidR="00944561" w:rsidRPr="001C45E9" w:rsidRDefault="00944561" w:rsidP="00163D39">
      <w:pPr>
        <w:ind w:firstLine="567"/>
        <w:jc w:val="both"/>
        <w:rPr>
          <w:sz w:val="22"/>
          <w:szCs w:val="22"/>
        </w:rPr>
      </w:pPr>
      <w:r w:rsidRPr="001C45E9">
        <w:rPr>
          <w:sz w:val="22"/>
          <w:szCs w:val="22"/>
        </w:rPr>
        <w:t>Resolusi konflik melatih anak usia dini menyelesaikan permasalahan secara sukarela, damai, dan adil dengan menekankan pemahaman sebab konflik serta pemulihan hubungan sosial yang positif. Proses ini tidak sekadar berhenti pada permintaan maaf, tetapi mendorong tanggung jawab dan komitmen anak untuk tidak mengulangi perilaku yang merugikan orang lain.</w:t>
      </w:r>
    </w:p>
    <w:p w:rsidR="00163D39" w:rsidRPr="001C45E9" w:rsidRDefault="00163D39" w:rsidP="007B4E17">
      <w:pPr>
        <w:ind w:firstLine="567"/>
        <w:jc w:val="both"/>
        <w:rPr>
          <w:sz w:val="22"/>
          <w:szCs w:val="22"/>
        </w:rPr>
      </w:pPr>
    </w:p>
    <w:p w:rsidR="005323FA" w:rsidRPr="001C45E9" w:rsidRDefault="005323FA" w:rsidP="005323FA">
      <w:pPr>
        <w:jc w:val="both"/>
        <w:rPr>
          <w:b/>
          <w:bCs/>
          <w:sz w:val="22"/>
          <w:szCs w:val="22"/>
        </w:rPr>
      </w:pPr>
      <w:r w:rsidRPr="001C45E9">
        <w:rPr>
          <w:b/>
          <w:bCs/>
          <w:sz w:val="22"/>
          <w:szCs w:val="22"/>
        </w:rPr>
        <w:t>PENDEKATAN ANTI PERUNDUNGAN PADA AUD</w:t>
      </w:r>
    </w:p>
    <w:p w:rsidR="003C4BCF" w:rsidRPr="00604FB8" w:rsidRDefault="006B354A" w:rsidP="005F021F">
      <w:pPr>
        <w:pStyle w:val="ListParagraph"/>
        <w:spacing w:after="0" w:line="240" w:lineRule="auto"/>
        <w:ind w:left="0" w:firstLine="567"/>
        <w:jc w:val="both"/>
        <w:rPr>
          <w:rFonts w:ascii="Times New Roman" w:eastAsia="Times New Roman" w:hAnsi="Times New Roman" w:cs="Times New Roman"/>
          <w:bCs/>
        </w:rPr>
      </w:pPr>
      <w:r w:rsidRPr="00604FB8">
        <w:rPr>
          <w:rFonts w:ascii="Times New Roman" w:eastAsia="Times New Roman" w:hAnsi="Times New Roman" w:cs="Times New Roman"/>
        </w:rPr>
        <w:t>Pendekatan anti perundungan bersifat kontekstual, partisipatif, dan berorientasi pada pengalaman langsung anak. Pendekatan yang dapat diterapkan antara lain:</w:t>
      </w:r>
      <w:r w:rsidR="003C4BCF" w:rsidRPr="00604FB8">
        <w:rPr>
          <w:rFonts w:ascii="Times New Roman" w:eastAsia="Times New Roman" w:hAnsi="Times New Roman" w:cs="Times New Roman"/>
        </w:rPr>
        <w:t xml:space="preserve"> </w:t>
      </w:r>
      <w:r w:rsidRPr="00604FB8">
        <w:rPr>
          <w:rFonts w:ascii="Times New Roman" w:eastAsia="Times New Roman" w:hAnsi="Times New Roman" w:cs="Times New Roman"/>
          <w:b/>
        </w:rPr>
        <w:t>Simulasi sosial</w:t>
      </w:r>
      <w:r w:rsidRPr="00604FB8">
        <w:rPr>
          <w:rFonts w:ascii="Times New Roman" w:eastAsia="Times New Roman" w:hAnsi="Times New Roman" w:cs="Times New Roman"/>
        </w:rPr>
        <w:t xml:space="preserve">, </w:t>
      </w:r>
      <w:r w:rsidRPr="00604FB8">
        <w:rPr>
          <w:rFonts w:ascii="Times New Roman" w:eastAsia="Times New Roman" w:hAnsi="Times New Roman" w:cs="Times New Roman"/>
          <w:bCs/>
        </w:rPr>
        <w:t xml:space="preserve">suatu proses belajar melalui perbuatan yang bersifat pura-pura ataupun melalui proses tingkah laku imitasi, atau bermain peran mengenai suatu tingkah laku yang dilakukan seolah-olah dalam keadaan yang sebenarnya </w:t>
      </w:r>
      <w:r w:rsidRPr="00604FB8">
        <w:rPr>
          <w:rFonts w:ascii="Times New Roman" w:eastAsia="Times New Roman" w:hAnsi="Times New Roman" w:cs="Times New Roman"/>
          <w:bCs/>
        </w:rPr>
        <w:fldChar w:fldCharType="begin" w:fldLock="1"/>
      </w:r>
      <w:r w:rsidR="006469B1" w:rsidRPr="00604FB8">
        <w:rPr>
          <w:rFonts w:ascii="Times New Roman" w:eastAsia="Times New Roman" w:hAnsi="Times New Roman" w:cs="Times New Roman"/>
          <w:bCs/>
        </w:rPr>
        <w:instrText>ADDIN CSL_CITATION {"citationItems":[{"id":"ITEM-1","itemData":{"author":[{"dropping-particle":"","family":"Sutikno","given":"M. Sobry","non-dropping-particle":"","parse-names":false,"suffix":""}],"id":"ITEM-1","issued":{"date-parts":[["2019"]]},"publisher":"Holistica","publisher-place":"Lombok","title":"Metode dan Model-Model Pembelajaran","type":"book"},"locator":"88","uris":["http://www.mendeley.com/documents/?uuid=d12867e5-6a77-432b-95bb-40af6498e1d0"]}],"mendeley":{"formattedCitation":"(Sutikno, 2019, p. 88)","plainTextFormattedCitation":"(Sutikno, 2019, p. 88)","previouslyFormattedCitation":"(Sutikno, 2019, p. 88)"},"properties":{"noteIndex":0},"schema":"https://github.com/citation-style-language/schema/raw/master/csl-citation.json"}</w:instrText>
      </w:r>
      <w:r w:rsidRPr="00604FB8">
        <w:rPr>
          <w:rFonts w:ascii="Times New Roman" w:eastAsia="Times New Roman" w:hAnsi="Times New Roman" w:cs="Times New Roman"/>
          <w:bCs/>
        </w:rPr>
        <w:fldChar w:fldCharType="separate"/>
      </w:r>
      <w:r w:rsidR="003C4BCF" w:rsidRPr="00604FB8">
        <w:rPr>
          <w:rFonts w:ascii="Times New Roman" w:eastAsia="Times New Roman" w:hAnsi="Times New Roman" w:cs="Times New Roman"/>
          <w:bCs/>
          <w:noProof/>
        </w:rPr>
        <w:t>(Sutikno, 2019, p. 88)</w:t>
      </w:r>
      <w:r w:rsidRPr="00604FB8">
        <w:rPr>
          <w:rFonts w:ascii="Times New Roman" w:eastAsia="Times New Roman" w:hAnsi="Times New Roman" w:cs="Times New Roman"/>
          <w:bCs/>
        </w:rPr>
        <w:fldChar w:fldCharType="end"/>
      </w:r>
      <w:r w:rsidRPr="00604FB8">
        <w:rPr>
          <w:rFonts w:ascii="Times New Roman" w:eastAsia="Times New Roman" w:hAnsi="Times New Roman" w:cs="Times New Roman"/>
          <w:bCs/>
        </w:rPr>
        <w:t>.</w:t>
      </w:r>
      <w:r w:rsidR="000757A3" w:rsidRPr="00604FB8">
        <w:rPr>
          <w:rFonts w:ascii="Times New Roman" w:eastAsia="Times New Roman" w:hAnsi="Times New Roman" w:cs="Times New Roman"/>
          <w:bCs/>
        </w:rPr>
        <w:t xml:space="preserve"> Contoh kegiatannya:</w:t>
      </w:r>
      <w:r w:rsidR="001F4319" w:rsidRPr="00604FB8">
        <w:rPr>
          <w:rFonts w:ascii="Times New Roman" w:eastAsia="Times New Roman" w:hAnsi="Times New Roman" w:cs="Times New Roman"/>
          <w:bCs/>
        </w:rPr>
        <w:t xml:space="preserve"> </w:t>
      </w:r>
      <w:r w:rsidR="001F4319" w:rsidRPr="00604FB8">
        <w:rPr>
          <w:rFonts w:ascii="Times New Roman" w:hAnsi="Times New Roman" w:cs="Times New Roman"/>
        </w:rPr>
        <w:t>Anak bermain peran sebagai teman yang berbagi mainan, menolong teman yang sedih, atau menolak ajakan mengejek. Guru membimbing anak mengenali perilaku baik dan tidak baik, lalu mendiskusikan perasaan masing-masing tokoh.</w:t>
      </w:r>
    </w:p>
    <w:p w:rsidR="000757A3" w:rsidRPr="00604FB8" w:rsidRDefault="006B354A" w:rsidP="000757A3">
      <w:pPr>
        <w:pStyle w:val="ListParagraph"/>
        <w:spacing w:after="0" w:line="240" w:lineRule="auto"/>
        <w:ind w:left="0" w:firstLine="567"/>
        <w:jc w:val="both"/>
        <w:rPr>
          <w:rFonts w:ascii="Times New Roman" w:eastAsia="Times New Roman" w:hAnsi="Times New Roman" w:cs="Times New Roman"/>
          <w:bCs/>
        </w:rPr>
      </w:pPr>
      <w:r w:rsidRPr="00604FB8">
        <w:rPr>
          <w:rFonts w:ascii="Times New Roman" w:eastAsia="Times New Roman" w:hAnsi="Times New Roman" w:cs="Times New Roman"/>
          <w:b/>
        </w:rPr>
        <w:t>RULER</w:t>
      </w:r>
      <w:r w:rsidRPr="00604FB8">
        <w:rPr>
          <w:rFonts w:ascii="Times New Roman" w:eastAsia="Times New Roman" w:hAnsi="Times New Roman" w:cs="Times New Roman"/>
        </w:rPr>
        <w:t xml:space="preserve">, </w:t>
      </w:r>
      <w:r w:rsidRPr="00604FB8">
        <w:rPr>
          <w:rFonts w:ascii="Times New Roman" w:hAnsi="Times New Roman" w:cs="Times New Roman"/>
        </w:rPr>
        <w:t xml:space="preserve">artinya </w:t>
      </w:r>
      <w:r w:rsidRPr="00604FB8">
        <w:rPr>
          <w:rFonts w:ascii="Times New Roman" w:hAnsi="Times New Roman" w:cs="Times New Roman"/>
          <w:i/>
          <w:iCs/>
        </w:rPr>
        <w:t xml:space="preserve">Recognize: </w:t>
      </w:r>
      <w:r w:rsidRPr="00604FB8">
        <w:rPr>
          <w:rFonts w:ascii="Times New Roman" w:hAnsi="Times New Roman" w:cs="Times New Roman"/>
        </w:rPr>
        <w:t>mengenali,</w:t>
      </w:r>
      <w:r w:rsidRPr="00604FB8">
        <w:rPr>
          <w:rFonts w:ascii="Times New Roman" w:hAnsi="Times New Roman" w:cs="Times New Roman"/>
          <w:i/>
          <w:iCs/>
        </w:rPr>
        <w:t xml:space="preserve"> Understand: </w:t>
      </w:r>
      <w:r w:rsidRPr="00604FB8">
        <w:rPr>
          <w:rFonts w:ascii="Times New Roman" w:hAnsi="Times New Roman" w:cs="Times New Roman"/>
        </w:rPr>
        <w:t>memahami,</w:t>
      </w:r>
      <w:r w:rsidRPr="00604FB8">
        <w:rPr>
          <w:rFonts w:ascii="Times New Roman" w:hAnsi="Times New Roman" w:cs="Times New Roman"/>
          <w:i/>
          <w:iCs/>
        </w:rPr>
        <w:t xml:space="preserve"> Label: </w:t>
      </w:r>
      <w:r w:rsidRPr="00604FB8">
        <w:rPr>
          <w:rFonts w:ascii="Times New Roman" w:hAnsi="Times New Roman" w:cs="Times New Roman"/>
        </w:rPr>
        <w:t>memberi label,</w:t>
      </w:r>
      <w:r w:rsidRPr="00604FB8">
        <w:rPr>
          <w:rFonts w:ascii="Times New Roman" w:hAnsi="Times New Roman" w:cs="Times New Roman"/>
          <w:i/>
          <w:iCs/>
        </w:rPr>
        <w:t xml:space="preserve"> Express and Regulate: </w:t>
      </w:r>
      <w:r w:rsidRPr="00604FB8">
        <w:rPr>
          <w:rFonts w:ascii="Times New Roman" w:hAnsi="Times New Roman" w:cs="Times New Roman"/>
        </w:rPr>
        <w:t xml:space="preserve">mengekspresikan dan mengatur. RULER membantu mereka mengenali, memahami, dan mengelola emosi </w:t>
      </w:r>
      <w:r w:rsidR="006469B1" w:rsidRPr="00604FB8">
        <w:rPr>
          <w:rFonts w:ascii="Times New Roman" w:hAnsi="Times New Roman" w:cs="Times New Roman"/>
        </w:rPr>
        <w:fldChar w:fldCharType="begin" w:fldLock="1"/>
      </w:r>
      <w:r w:rsidR="006469B1" w:rsidRPr="00604FB8">
        <w:rPr>
          <w:rFonts w:ascii="Times New Roman" w:hAnsi="Times New Roman" w:cs="Times New Roman"/>
        </w:rPr>
        <w:instrText>ADDIN CSL_CITATION {"citationItems":[{"id":"ITEM-1","itemData":{"author":[{"dropping-particle":"","family":"Jayaputra","given":"Diandra Ruth","non-dropping-particle":"","parse-names":false,"suffix":""},{"dropping-particle":"","family":"Raharja","given":"Sri Lanawati","non-dropping-particle":"","parse-names":false,"suffix":""}],"container-title":"Jurnal Syntax Admiration","id":"ITEM-1","issue":"9","issued":{"date-parts":[["2024"]]},"page":"3468-3480","title":"The Power of Social Emotional Learning: Building Self Confidence, Emotional Intelligence and Independence in Early Childhood Ages 4-5 in Preschool Abc Jakarta","type":"article-journal","volume":"5"},"uris":["http://www.mendeley.com/documents/?uuid=88e8811a-3f99-4a89-9d42-03704a0ea361"]}],"mendeley":{"formattedCitation":"(Jayaputra &amp; Raharja, 2024)","plainTextFormattedCitation":"(Jayaputra &amp; Raharja, 2024)","previouslyFormattedCitation":"(Jayaputra &amp; Raharja, 2024)"},"properties":{"noteIndex":0},"schema":"https://github.com/citation-style-language/schema/raw/master/csl-citation.json"}</w:instrText>
      </w:r>
      <w:r w:rsidR="006469B1" w:rsidRPr="00604FB8">
        <w:rPr>
          <w:rFonts w:ascii="Times New Roman" w:hAnsi="Times New Roman" w:cs="Times New Roman"/>
        </w:rPr>
        <w:fldChar w:fldCharType="separate"/>
      </w:r>
      <w:r w:rsidR="006469B1" w:rsidRPr="00604FB8">
        <w:rPr>
          <w:rFonts w:ascii="Times New Roman" w:hAnsi="Times New Roman" w:cs="Times New Roman"/>
          <w:noProof/>
        </w:rPr>
        <w:t>(Jayaputra &amp; Raharja, 2024)</w:t>
      </w:r>
      <w:r w:rsidR="006469B1" w:rsidRPr="00604FB8">
        <w:rPr>
          <w:rFonts w:ascii="Times New Roman" w:hAnsi="Times New Roman" w:cs="Times New Roman"/>
        </w:rPr>
        <w:fldChar w:fldCharType="end"/>
      </w:r>
      <w:r w:rsidR="000757A3" w:rsidRPr="00604FB8">
        <w:rPr>
          <w:rFonts w:ascii="Times New Roman" w:hAnsi="Times New Roman" w:cs="Times New Roman"/>
        </w:rPr>
        <w:t xml:space="preserve">. </w:t>
      </w:r>
      <w:r w:rsidR="000757A3" w:rsidRPr="00604FB8">
        <w:rPr>
          <w:rFonts w:ascii="Times New Roman" w:eastAsia="Times New Roman" w:hAnsi="Times New Roman" w:cs="Times New Roman"/>
          <w:bCs/>
        </w:rPr>
        <w:t>Contoh kegiatannya:</w:t>
      </w:r>
      <w:r w:rsidR="001F4319" w:rsidRPr="00604FB8">
        <w:rPr>
          <w:rFonts w:ascii="Times New Roman" w:eastAsia="Times New Roman" w:hAnsi="Times New Roman" w:cs="Times New Roman"/>
          <w:bCs/>
        </w:rPr>
        <w:t xml:space="preserve"> </w:t>
      </w:r>
      <w:r w:rsidR="001F4319" w:rsidRPr="00604FB8">
        <w:rPr>
          <w:rFonts w:ascii="Times New Roman" w:hAnsi="Times New Roman" w:cs="Times New Roman"/>
        </w:rPr>
        <w:t>Anak memilih kartu emosi (senang, sedih, marah, takut), menceritakan kapan mereka merasa demikian, lalu pendidik membantu cara mengekspresikan emosi dengan tepat (misalnya meminta bantuan, menarik napas).</w:t>
      </w:r>
    </w:p>
    <w:p w:rsidR="000757A3" w:rsidRPr="00604FB8" w:rsidRDefault="006B354A" w:rsidP="000757A3">
      <w:pPr>
        <w:pStyle w:val="ListParagraph"/>
        <w:spacing w:after="0" w:line="240" w:lineRule="auto"/>
        <w:ind w:left="0" w:firstLine="567"/>
        <w:jc w:val="both"/>
        <w:rPr>
          <w:rFonts w:ascii="Times New Roman" w:eastAsia="Times New Roman" w:hAnsi="Times New Roman" w:cs="Times New Roman"/>
          <w:bCs/>
        </w:rPr>
      </w:pPr>
      <w:r w:rsidRPr="00604FB8">
        <w:rPr>
          <w:rFonts w:ascii="Times New Roman" w:eastAsia="Times New Roman" w:hAnsi="Times New Roman" w:cs="Times New Roman"/>
          <w:b/>
        </w:rPr>
        <w:t>Studi kasus</w:t>
      </w:r>
      <w:r w:rsidRPr="00604FB8">
        <w:rPr>
          <w:rFonts w:ascii="Times New Roman" w:eastAsia="Times New Roman" w:hAnsi="Times New Roman" w:cs="Times New Roman"/>
        </w:rPr>
        <w:t>, c</w:t>
      </w:r>
      <w:r w:rsidRPr="00604FB8">
        <w:rPr>
          <w:rFonts w:ascii="Times New Roman" w:hAnsi="Times New Roman" w:cs="Times New Roman"/>
          <w:bCs/>
          <w:color w:val="000000" w:themeColor="text1"/>
        </w:rPr>
        <w:t xml:space="preserve">ara melaksanakan metode ini yaitu melalui cerita yang terdiri dari: permulaan, pertengahan, dan akhir. Saat penampilan kasus berakhir, ajak anak untuk mempertimbangkan beberapa pertimbangan </w:t>
      </w:r>
      <w:r w:rsidR="006469B1" w:rsidRPr="00604FB8">
        <w:rPr>
          <w:rFonts w:ascii="Times New Roman" w:hAnsi="Times New Roman" w:cs="Times New Roman"/>
          <w:bCs/>
          <w:color w:val="000000" w:themeColor="text1"/>
        </w:rPr>
        <w:fldChar w:fldCharType="begin" w:fldLock="1"/>
      </w:r>
      <w:r w:rsidR="00FE20CB" w:rsidRPr="00604FB8">
        <w:rPr>
          <w:rFonts w:ascii="Times New Roman" w:hAnsi="Times New Roman" w:cs="Times New Roman"/>
          <w:bCs/>
          <w:color w:val="000000" w:themeColor="text1"/>
        </w:rPr>
        <w:instrText>ADDIN CSL_CITATION {"citationItems":[{"id":"ITEM-1","itemData":{"author":[{"dropping-particle":"","family":"Bruses","given":"Client E","non-dropping-particle":"","parse-names":false,"suffix":""},{"dropping-particle":"","family":"Achroeder","given":"Elizabeth","non-dropping-particle":"","parse-names":false,"suffix":""}],"id":"ITEM-1","issued":{"date-parts":[["2014"]]},"publisher":"Jones &amp; Bartlett Publishers","publisher-place":"United State of America","title":"Sexuality Education: Theory and Practice","type":"book"},"uris":["http://www.mendeley.com/documents/?uuid=98a609e8-4b2c-4216-aacb-5a23bc0d79ff"]}],"mendeley":{"formattedCitation":"(Bruses &amp; Achroeder, 2014)","plainTextFormattedCitation":"(Bruses &amp; Achroeder, 2014)","previouslyFormattedCitation":"(Bruses &amp; Achroeder, 2014)"},"properties":{"noteIndex":0},"schema":"https://github.com/citation-style-language/schema/raw/master/csl-citation.json"}</w:instrText>
      </w:r>
      <w:r w:rsidR="006469B1" w:rsidRPr="00604FB8">
        <w:rPr>
          <w:rFonts w:ascii="Times New Roman" w:hAnsi="Times New Roman" w:cs="Times New Roman"/>
          <w:bCs/>
          <w:color w:val="000000" w:themeColor="text1"/>
        </w:rPr>
        <w:fldChar w:fldCharType="separate"/>
      </w:r>
      <w:r w:rsidR="006469B1" w:rsidRPr="00604FB8">
        <w:rPr>
          <w:rFonts w:ascii="Times New Roman" w:hAnsi="Times New Roman" w:cs="Times New Roman"/>
          <w:bCs/>
          <w:noProof/>
          <w:color w:val="000000" w:themeColor="text1"/>
        </w:rPr>
        <w:t>(Bruses &amp; Achroeder, 2014)</w:t>
      </w:r>
      <w:r w:rsidR="006469B1" w:rsidRPr="00604FB8">
        <w:rPr>
          <w:rFonts w:ascii="Times New Roman" w:hAnsi="Times New Roman" w:cs="Times New Roman"/>
          <w:bCs/>
          <w:color w:val="000000" w:themeColor="text1"/>
        </w:rPr>
        <w:fldChar w:fldCharType="end"/>
      </w:r>
      <w:r w:rsidR="000757A3" w:rsidRPr="00604FB8">
        <w:rPr>
          <w:rFonts w:ascii="Times New Roman" w:hAnsi="Times New Roman" w:cs="Times New Roman"/>
          <w:bCs/>
          <w:color w:val="000000" w:themeColor="text1"/>
        </w:rPr>
        <w:t xml:space="preserve">. </w:t>
      </w:r>
      <w:r w:rsidR="000757A3" w:rsidRPr="00604FB8">
        <w:rPr>
          <w:rFonts w:ascii="Times New Roman" w:eastAsia="Times New Roman" w:hAnsi="Times New Roman" w:cs="Times New Roman"/>
          <w:bCs/>
        </w:rPr>
        <w:t>Contoh kegiatannya:</w:t>
      </w:r>
      <w:r w:rsidR="007D4C5C" w:rsidRPr="00604FB8">
        <w:rPr>
          <w:rFonts w:ascii="Times New Roman" w:eastAsia="Times New Roman" w:hAnsi="Times New Roman" w:cs="Times New Roman"/>
          <w:bCs/>
        </w:rPr>
        <w:t xml:space="preserve"> </w:t>
      </w:r>
      <w:r w:rsidR="007D4C5C" w:rsidRPr="00604FB8">
        <w:rPr>
          <w:rFonts w:ascii="Times New Roman" w:hAnsi="Times New Roman" w:cs="Times New Roman"/>
        </w:rPr>
        <w:t>Pendidik membacakan cerita pendek tentang anak yang diejek teman. Setelah cerita selesai, anak diajak menjawab pertanyaan sederhana: “Apa yang dirasakan tokoh?”, “Apa yang sebaiknya dilakukan?”.</w:t>
      </w:r>
    </w:p>
    <w:p w:rsidR="007C626F" w:rsidRPr="00604FB8" w:rsidRDefault="006B354A" w:rsidP="005F021F">
      <w:pPr>
        <w:pStyle w:val="ListParagraph"/>
        <w:spacing w:after="0" w:line="240" w:lineRule="auto"/>
        <w:ind w:left="0" w:firstLine="567"/>
        <w:jc w:val="both"/>
        <w:rPr>
          <w:rFonts w:ascii="Times New Roman" w:hAnsi="Times New Roman" w:cs="Times New Roman"/>
          <w:bCs/>
          <w:color w:val="000000" w:themeColor="text1"/>
        </w:rPr>
      </w:pPr>
      <w:r w:rsidRPr="00604FB8">
        <w:rPr>
          <w:rFonts w:ascii="Times New Roman" w:eastAsia="Times New Roman" w:hAnsi="Times New Roman" w:cs="Times New Roman"/>
          <w:b/>
        </w:rPr>
        <w:t>Pengelompokkan nilai</w:t>
      </w:r>
      <w:r w:rsidRPr="00604FB8">
        <w:rPr>
          <w:rFonts w:ascii="Times New Roman" w:eastAsia="Times New Roman" w:hAnsi="Times New Roman" w:cs="Times New Roman"/>
        </w:rPr>
        <w:t xml:space="preserve">, </w:t>
      </w:r>
      <w:r w:rsidRPr="00604FB8">
        <w:rPr>
          <w:rFonts w:ascii="Times New Roman" w:hAnsi="Times New Roman" w:cs="Times New Roman"/>
        </w:rPr>
        <w:t>menekankan proses refleksi diri dalam pembelajaran guna membantu anak didik mengenali dan menginternalisasi nilai diri secara sadar, sehingga anak mampu membedakan perilaku yang dapat melukai orang lain dan perilaku yang mencerminkan penghormatan terhadap sesama</w:t>
      </w:r>
      <w:r w:rsidRPr="00604FB8">
        <w:rPr>
          <w:rFonts w:ascii="Times New Roman" w:hAnsi="Times New Roman" w:cs="Times New Roman"/>
          <w:bCs/>
          <w:color w:val="000000" w:themeColor="text1"/>
        </w:rPr>
        <w:t xml:space="preserve"> </w:t>
      </w:r>
      <w:r w:rsidR="006469B1" w:rsidRPr="00604FB8">
        <w:rPr>
          <w:rFonts w:ascii="Times New Roman" w:hAnsi="Times New Roman" w:cs="Times New Roman"/>
          <w:bCs/>
          <w:color w:val="000000" w:themeColor="text1"/>
        </w:rPr>
        <w:fldChar w:fldCharType="begin" w:fldLock="1"/>
      </w:r>
      <w:r w:rsidR="00FE20CB" w:rsidRPr="00604FB8">
        <w:rPr>
          <w:rFonts w:ascii="Times New Roman" w:hAnsi="Times New Roman" w:cs="Times New Roman"/>
          <w:bCs/>
          <w:color w:val="000000" w:themeColor="text1"/>
        </w:rPr>
        <w:instrText>ADDIN CSL_CITATION {"citationItems":[{"id":"ITEM-1","itemData":{"author":[{"dropping-particle":"","family":"Bruses","given":"Client E","non-dropping-particle":"","parse-names":false,"suffix":""},{"dropping-particle":"","family":"Achroeder","given":"Elizabeth","non-dropping-particle":"","parse-names":false,"suffix":""}],"id":"ITEM-1","issued":{"date-parts":[["2014"]]},"publisher":"Jones &amp; Bartlett Publishers","publisher-place":"United State of America","title":"Sexuality Education: Theory and Practice","type":"book"},"uris":["http://www.mendeley.com/documents/?uuid=98a609e8-4b2c-4216-aacb-5a23bc0d79ff"]}],"mendeley":{"formattedCitation":"(Bruses &amp; Achroeder, 2014)","plainTextFormattedCitation":"(Bruses &amp; Achroeder, 2014)","previouslyFormattedCitation":"(Bruses &amp; Achroeder, 2014)"},"properties":{"noteIndex":0},"schema":"https://github.com/citation-style-language/schema/raw/master/csl-citation.json"}</w:instrText>
      </w:r>
      <w:r w:rsidR="006469B1" w:rsidRPr="00604FB8">
        <w:rPr>
          <w:rFonts w:ascii="Times New Roman" w:hAnsi="Times New Roman" w:cs="Times New Roman"/>
          <w:bCs/>
          <w:color w:val="000000" w:themeColor="text1"/>
        </w:rPr>
        <w:fldChar w:fldCharType="separate"/>
      </w:r>
      <w:r w:rsidR="006469B1" w:rsidRPr="00604FB8">
        <w:rPr>
          <w:rFonts w:ascii="Times New Roman" w:hAnsi="Times New Roman" w:cs="Times New Roman"/>
          <w:bCs/>
          <w:noProof/>
          <w:color w:val="000000" w:themeColor="text1"/>
        </w:rPr>
        <w:t>(Bruses &amp; Achroeder, 2014)</w:t>
      </w:r>
      <w:r w:rsidR="006469B1" w:rsidRPr="00604FB8">
        <w:rPr>
          <w:rFonts w:ascii="Times New Roman" w:hAnsi="Times New Roman" w:cs="Times New Roman"/>
          <w:bCs/>
          <w:color w:val="000000" w:themeColor="text1"/>
        </w:rPr>
        <w:fldChar w:fldCharType="end"/>
      </w:r>
      <w:r w:rsidRPr="00604FB8">
        <w:rPr>
          <w:rFonts w:ascii="Times New Roman" w:hAnsi="Times New Roman" w:cs="Times New Roman"/>
          <w:bCs/>
          <w:color w:val="000000" w:themeColor="text1"/>
        </w:rPr>
        <w:t>.</w:t>
      </w:r>
      <w:r w:rsidR="000757A3" w:rsidRPr="00604FB8">
        <w:rPr>
          <w:rFonts w:ascii="Times New Roman" w:hAnsi="Times New Roman" w:cs="Times New Roman"/>
          <w:bCs/>
          <w:color w:val="000000" w:themeColor="text1"/>
        </w:rPr>
        <w:t xml:space="preserve"> </w:t>
      </w:r>
      <w:r w:rsidR="000757A3" w:rsidRPr="00604FB8">
        <w:rPr>
          <w:rFonts w:ascii="Times New Roman" w:eastAsia="Times New Roman" w:hAnsi="Times New Roman" w:cs="Times New Roman"/>
          <w:bCs/>
        </w:rPr>
        <w:t>Contoh kegiatannya:</w:t>
      </w:r>
      <w:r w:rsidR="007D4C5C" w:rsidRPr="00604FB8">
        <w:rPr>
          <w:rFonts w:ascii="Times New Roman" w:eastAsia="Times New Roman" w:hAnsi="Times New Roman" w:cs="Times New Roman"/>
          <w:bCs/>
        </w:rPr>
        <w:t xml:space="preserve"> </w:t>
      </w:r>
      <w:r w:rsidR="007D4C5C" w:rsidRPr="00604FB8">
        <w:rPr>
          <w:rFonts w:ascii="Times New Roman" w:hAnsi="Times New Roman" w:cs="Times New Roman"/>
        </w:rPr>
        <w:t>Anak mengelompokkan gambar perilaku (menolong, mengejek, berbagi, mendorong) ke dalam dua kategori: “menyenangkan teman” dan “menyakiti teman”. Lalu</w:t>
      </w:r>
      <w:r w:rsidR="007D4C5C" w:rsidRPr="00604FB8">
        <w:rPr>
          <w:rFonts w:ascii="Times New Roman" w:hAnsi="Times New Roman" w:cs="Times New Roman"/>
        </w:rPr>
        <w:br/>
        <w:t>anak membedakan antara perilaku yang melukai dan menghormati orang lain.</w:t>
      </w:r>
    </w:p>
    <w:p w:rsidR="007C626F" w:rsidRPr="00604FB8" w:rsidRDefault="006B354A" w:rsidP="005F021F">
      <w:pPr>
        <w:pStyle w:val="ListParagraph"/>
        <w:spacing w:after="0" w:line="240" w:lineRule="auto"/>
        <w:ind w:left="0" w:firstLine="567"/>
        <w:jc w:val="both"/>
        <w:rPr>
          <w:rFonts w:ascii="Times New Roman" w:eastAsia="Times New Roman" w:hAnsi="Times New Roman" w:cs="Times New Roman"/>
          <w:color w:val="000000" w:themeColor="text1"/>
        </w:rPr>
      </w:pPr>
      <w:r w:rsidRPr="00604FB8">
        <w:rPr>
          <w:rFonts w:ascii="Times New Roman" w:eastAsia="Times New Roman" w:hAnsi="Times New Roman" w:cs="Times New Roman"/>
          <w:b/>
          <w:i/>
        </w:rPr>
        <w:t>Deal or no deal</w:t>
      </w:r>
      <w:r w:rsidRPr="00604FB8">
        <w:rPr>
          <w:rFonts w:ascii="Times New Roman" w:eastAsia="Times New Roman" w:hAnsi="Times New Roman" w:cs="Times New Roman"/>
          <w:i/>
        </w:rPr>
        <w:t xml:space="preserve">, </w:t>
      </w:r>
      <w:r w:rsidR="00615CB7" w:rsidRPr="00604FB8">
        <w:rPr>
          <w:rFonts w:ascii="Times New Roman" w:eastAsia="Times New Roman" w:hAnsi="Times New Roman" w:cs="Times New Roman"/>
          <w:color w:val="000000" w:themeColor="text1"/>
        </w:rPr>
        <w:t>pendidik</w:t>
      </w:r>
      <w:r w:rsidR="000D3558" w:rsidRPr="00604FB8">
        <w:rPr>
          <w:rFonts w:ascii="Times New Roman" w:eastAsia="Times New Roman" w:hAnsi="Times New Roman" w:cs="Times New Roman"/>
          <w:color w:val="000000" w:themeColor="text1"/>
        </w:rPr>
        <w:t xml:space="preserve"> menyediakan seutas tali. S</w:t>
      </w:r>
      <w:r w:rsidRPr="00604FB8">
        <w:rPr>
          <w:rFonts w:ascii="Times New Roman" w:eastAsia="Times New Roman" w:hAnsi="Times New Roman" w:cs="Times New Roman"/>
          <w:color w:val="000000" w:themeColor="text1"/>
        </w:rPr>
        <w:t xml:space="preserve">atu ujung tali mewakili setuju dan ujuang satunya mewakili tidak setuju. Pernyataan berkaitan dengan materi tertentu. Setelah pendidik membacakan sebuah kalimat, kemudian anak </w:t>
      </w:r>
      <w:r w:rsidRPr="00604FB8">
        <w:rPr>
          <w:rFonts w:ascii="Times New Roman" w:eastAsia="Times New Roman" w:hAnsi="Times New Roman" w:cs="Times New Roman"/>
          <w:color w:val="000000" w:themeColor="text1"/>
        </w:rPr>
        <w:lastRenderedPageBreak/>
        <w:t>memutuskan apakah mereka setuju atau tidak setuju, lalu berdiskusi “</w:t>
      </w:r>
      <w:r w:rsidR="000D3558" w:rsidRPr="00604FB8">
        <w:rPr>
          <w:rFonts w:ascii="Times New Roman" w:eastAsia="Times New Roman" w:hAnsi="Times New Roman" w:cs="Times New Roman"/>
          <w:color w:val="000000" w:themeColor="text1"/>
        </w:rPr>
        <w:t>M</w:t>
      </w:r>
      <w:r w:rsidRPr="00604FB8">
        <w:rPr>
          <w:rFonts w:ascii="Times New Roman" w:eastAsia="Times New Roman" w:hAnsi="Times New Roman" w:cs="Times New Roman"/>
          <w:color w:val="000000" w:themeColor="text1"/>
        </w:rPr>
        <w:t>engapa</w:t>
      </w:r>
      <w:r w:rsidR="000D3558" w:rsidRPr="00604FB8">
        <w:rPr>
          <w:rFonts w:ascii="Times New Roman" w:eastAsia="Times New Roman" w:hAnsi="Times New Roman" w:cs="Times New Roman"/>
          <w:color w:val="000000" w:themeColor="text1"/>
        </w:rPr>
        <w:t>?</w:t>
      </w:r>
      <w:r w:rsidRPr="00604FB8">
        <w:rPr>
          <w:rFonts w:ascii="Times New Roman" w:eastAsia="Times New Roman" w:hAnsi="Times New Roman" w:cs="Times New Roman"/>
          <w:color w:val="000000" w:themeColor="text1"/>
        </w:rPr>
        <w:t xml:space="preserve">” </w:t>
      </w:r>
      <w:r w:rsidRPr="00604FB8">
        <w:rPr>
          <w:rFonts w:ascii="Times New Roman" w:eastAsia="Times New Roman" w:hAnsi="Times New Roman" w:cs="Times New Roman"/>
          <w:color w:val="000000" w:themeColor="text1"/>
        </w:rPr>
        <w:fldChar w:fldCharType="begin" w:fldLock="1"/>
      </w:r>
      <w:r w:rsidR="00FE20CB" w:rsidRPr="00604FB8">
        <w:rPr>
          <w:rFonts w:ascii="Times New Roman" w:eastAsia="Times New Roman" w:hAnsi="Times New Roman" w:cs="Times New Roman"/>
          <w:color w:val="000000" w:themeColor="text1"/>
        </w:rPr>
        <w:instrText>ADDIN CSL_CITATION {"citationItems":[{"id":"ITEM-1","itemData":{"author":[{"dropping-particle":"","family":"Davies","given":"Caroline","non-dropping-particle":"","parse-names":false,"suffix":""}],"id":"ITEM-1","issued":{"date-parts":[["2008"]]},"publisher":"Healthy Croydon","publisher-place":"United Kingdom","title":"Sex and Relationship Education Scheme of Work SRE Scheme of Work: For The Early Years Foundation Stage, Key Stage 1 and Key Stage 2","type":"article"},"uris":["http://www.mendeley.com/documents/?uuid=20490543-3404-424a-871b-6ced8d879767"]}],"mendeley":{"formattedCitation":"(Davies, 2008)","plainTextFormattedCitation":"(Davies, 2008)","previouslyFormattedCitation":"(Davies, 2008)"},"properties":{"noteIndex":0},"schema":"https://github.com/citation-style-language/schema/raw/master/csl-citation.json"}</w:instrText>
      </w:r>
      <w:r w:rsidRPr="00604FB8">
        <w:rPr>
          <w:rFonts w:ascii="Times New Roman" w:eastAsia="Times New Roman" w:hAnsi="Times New Roman" w:cs="Times New Roman"/>
          <w:color w:val="000000" w:themeColor="text1"/>
        </w:rPr>
        <w:fldChar w:fldCharType="separate"/>
      </w:r>
      <w:r w:rsidRPr="00604FB8">
        <w:rPr>
          <w:rFonts w:ascii="Times New Roman" w:eastAsia="Times New Roman" w:hAnsi="Times New Roman" w:cs="Times New Roman"/>
          <w:noProof/>
          <w:color w:val="000000" w:themeColor="text1"/>
        </w:rPr>
        <w:t>(Davies, 2008)</w:t>
      </w:r>
      <w:r w:rsidRPr="00604FB8">
        <w:rPr>
          <w:rFonts w:ascii="Times New Roman" w:eastAsia="Times New Roman" w:hAnsi="Times New Roman" w:cs="Times New Roman"/>
          <w:color w:val="000000" w:themeColor="text1"/>
        </w:rPr>
        <w:fldChar w:fldCharType="end"/>
      </w:r>
      <w:r w:rsidRPr="00604FB8">
        <w:rPr>
          <w:rFonts w:ascii="Times New Roman" w:eastAsia="Times New Roman" w:hAnsi="Times New Roman" w:cs="Times New Roman"/>
          <w:color w:val="000000" w:themeColor="text1"/>
        </w:rPr>
        <w:t>.</w:t>
      </w:r>
      <w:r w:rsidR="000757A3" w:rsidRPr="00604FB8">
        <w:rPr>
          <w:rFonts w:ascii="Times New Roman" w:eastAsia="Times New Roman" w:hAnsi="Times New Roman" w:cs="Times New Roman"/>
          <w:color w:val="000000" w:themeColor="text1"/>
        </w:rPr>
        <w:t xml:space="preserve"> </w:t>
      </w:r>
      <w:r w:rsidR="000757A3" w:rsidRPr="00604FB8">
        <w:rPr>
          <w:rFonts w:ascii="Times New Roman" w:eastAsia="Times New Roman" w:hAnsi="Times New Roman" w:cs="Times New Roman"/>
          <w:bCs/>
        </w:rPr>
        <w:t>Contoh kegiatannya:</w:t>
      </w:r>
      <w:r w:rsidR="00BE0422" w:rsidRPr="00604FB8">
        <w:rPr>
          <w:rFonts w:ascii="Times New Roman" w:eastAsia="Times New Roman" w:hAnsi="Times New Roman" w:cs="Times New Roman"/>
          <w:bCs/>
        </w:rPr>
        <w:t xml:space="preserve"> </w:t>
      </w:r>
      <w:r w:rsidR="00BE0422" w:rsidRPr="00604FB8">
        <w:rPr>
          <w:rFonts w:ascii="Times New Roman" w:hAnsi="Times New Roman" w:cs="Times New Roman"/>
        </w:rPr>
        <w:t>Pendidik membacakan pernyataan sederhana seperti “Mengejek teman itu boleh” atau “Menolong teman itu baik”. Anak berdiri di sisi “setuju” atau “tidak setuju”, lalu diajak menjelaskan alasannya dengan bahasa sederhana.</w:t>
      </w:r>
    </w:p>
    <w:p w:rsidR="007C626F" w:rsidRPr="00604FB8" w:rsidRDefault="006B354A" w:rsidP="005F021F">
      <w:pPr>
        <w:pStyle w:val="ListParagraph"/>
        <w:spacing w:after="0" w:line="240" w:lineRule="auto"/>
        <w:ind w:left="0" w:firstLine="567"/>
        <w:jc w:val="both"/>
        <w:rPr>
          <w:rFonts w:ascii="Times New Roman" w:eastAsia="Times New Roman" w:hAnsi="Times New Roman" w:cs="Times New Roman"/>
          <w:bCs/>
        </w:rPr>
      </w:pPr>
      <w:r w:rsidRPr="00604FB8">
        <w:rPr>
          <w:rFonts w:ascii="Times New Roman" w:eastAsia="Times New Roman" w:hAnsi="Times New Roman" w:cs="Times New Roman"/>
          <w:b/>
          <w:i/>
        </w:rPr>
        <w:t>Example non example</w:t>
      </w:r>
      <w:r w:rsidRPr="00604FB8">
        <w:rPr>
          <w:rFonts w:ascii="Times New Roman" w:eastAsia="Times New Roman" w:hAnsi="Times New Roman" w:cs="Times New Roman"/>
          <w:i/>
        </w:rPr>
        <w:t xml:space="preserve">, </w:t>
      </w:r>
      <w:r w:rsidRPr="00604FB8">
        <w:rPr>
          <w:rFonts w:ascii="Times New Roman" w:hAnsi="Times New Roman" w:cs="Times New Roman"/>
        </w:rPr>
        <w:t>pembelajaran dengan media gambar yang melatih anak didik menganalisis konsep yang ada melalui deskripsi singkat</w:t>
      </w:r>
      <w:r w:rsidR="00F07C44" w:rsidRPr="00604FB8">
        <w:rPr>
          <w:rFonts w:ascii="Times New Roman" w:hAnsi="Times New Roman" w:cs="Times New Roman"/>
        </w:rPr>
        <w:t xml:space="preserve"> yang ada pada gambar</w:t>
      </w:r>
      <w:r w:rsidRPr="00604FB8">
        <w:rPr>
          <w:rFonts w:ascii="Times New Roman" w:hAnsi="Times New Roman" w:cs="Times New Roman"/>
        </w:rPr>
        <w:t xml:space="preserve">. </w:t>
      </w:r>
      <w:r w:rsidRPr="00604FB8">
        <w:rPr>
          <w:rFonts w:ascii="Times New Roman" w:eastAsia="Times New Roman" w:hAnsi="Times New Roman" w:cs="Times New Roman"/>
          <w:bCs/>
          <w:i/>
        </w:rPr>
        <w:t>Example</w:t>
      </w:r>
      <w:r w:rsidRPr="00604FB8">
        <w:rPr>
          <w:rFonts w:ascii="Times New Roman" w:eastAsia="Times New Roman" w:hAnsi="Times New Roman" w:cs="Times New Roman"/>
          <w:bCs/>
        </w:rPr>
        <w:t xml:space="preserve"> memberikan gambaran akan sesuatu yang menjadi contoh akan suatu materi yang sedang dibahas, sedangkan </w:t>
      </w:r>
      <w:r w:rsidRPr="00604FB8">
        <w:rPr>
          <w:rFonts w:ascii="Times New Roman" w:eastAsia="Times New Roman" w:hAnsi="Times New Roman" w:cs="Times New Roman"/>
          <w:bCs/>
          <w:i/>
        </w:rPr>
        <w:t>non-Example</w:t>
      </w:r>
      <w:r w:rsidRPr="00604FB8">
        <w:rPr>
          <w:rFonts w:ascii="Times New Roman" w:eastAsia="Times New Roman" w:hAnsi="Times New Roman" w:cs="Times New Roman"/>
          <w:bCs/>
        </w:rPr>
        <w:t xml:space="preserve"> memberikan gambaran akan sesuatu yang bukanlah contoh dari suatu materi yang sedang dibahas </w:t>
      </w:r>
      <w:r w:rsidR="00FE20CB" w:rsidRPr="00604FB8">
        <w:rPr>
          <w:rFonts w:ascii="Times New Roman" w:eastAsia="Times New Roman" w:hAnsi="Times New Roman" w:cs="Times New Roman"/>
          <w:bCs/>
        </w:rPr>
        <w:fldChar w:fldCharType="begin" w:fldLock="1"/>
      </w:r>
      <w:r w:rsidR="00E97CFF" w:rsidRPr="00604FB8">
        <w:rPr>
          <w:rFonts w:ascii="Times New Roman" w:eastAsia="Times New Roman" w:hAnsi="Times New Roman" w:cs="Times New Roman"/>
          <w:bCs/>
        </w:rPr>
        <w:instrText>ADDIN CSL_CITATION {"citationItems":[{"id":"ITEM-1","itemData":{"ISBN":"9786234330922","author":[{"dropping-particle":"","family":"Abidin","given":"Ratno","non-dropping-particle":"","parse-names":false,"suffix":""},{"dropping-particle":"","family":"Asy'ari","given":"","non-dropping-particle":"","parse-names":false,"suffix":""}],"id":"ITEM-1","issued":{"date-parts":[["2023"]]},"publisher":"UM Surabaya Publishing","publisher-place":"Surabaya","title":"Buku Metode Pembelajaran Anak Usia Dini","type":"book"},"locator":"129","uris":["http://www.mendeley.com/documents/?uuid=38b34a7d-2023-4187-b548-955e8ae2eae6"]}],"mendeley":{"formattedCitation":"(Abidin &amp; Asy’ari, 2023, p. 129)","plainTextFormattedCitation":"(Abidin &amp; Asy’ari, 2023, p. 129)","previouslyFormattedCitation":"(Abidin &amp; Asy’ari, 2023, p. 129)"},"properties":{"noteIndex":0},"schema":"https://github.com/citation-style-language/schema/raw/master/csl-citation.json"}</w:instrText>
      </w:r>
      <w:r w:rsidR="00FE20CB" w:rsidRPr="00604FB8">
        <w:rPr>
          <w:rFonts w:ascii="Times New Roman" w:eastAsia="Times New Roman" w:hAnsi="Times New Roman" w:cs="Times New Roman"/>
          <w:bCs/>
        </w:rPr>
        <w:fldChar w:fldCharType="separate"/>
      </w:r>
      <w:r w:rsidR="00FE20CB" w:rsidRPr="00604FB8">
        <w:rPr>
          <w:rFonts w:ascii="Times New Roman" w:eastAsia="Times New Roman" w:hAnsi="Times New Roman" w:cs="Times New Roman"/>
          <w:bCs/>
          <w:noProof/>
        </w:rPr>
        <w:t>(Abidin &amp; Asy’ari, 2023, p. 129)</w:t>
      </w:r>
      <w:r w:rsidR="00FE20CB" w:rsidRPr="00604FB8">
        <w:rPr>
          <w:rFonts w:ascii="Times New Roman" w:eastAsia="Times New Roman" w:hAnsi="Times New Roman" w:cs="Times New Roman"/>
          <w:bCs/>
        </w:rPr>
        <w:fldChar w:fldCharType="end"/>
      </w:r>
      <w:r w:rsidR="000757A3" w:rsidRPr="00604FB8">
        <w:rPr>
          <w:rFonts w:ascii="Times New Roman" w:eastAsia="Times New Roman" w:hAnsi="Times New Roman" w:cs="Times New Roman"/>
          <w:bCs/>
        </w:rPr>
        <w:t>. Contoh kegiatannya:</w:t>
      </w:r>
      <w:r w:rsidR="00587B82" w:rsidRPr="00604FB8">
        <w:rPr>
          <w:rFonts w:ascii="Times New Roman" w:eastAsia="Times New Roman" w:hAnsi="Times New Roman" w:cs="Times New Roman"/>
          <w:bCs/>
        </w:rPr>
        <w:t xml:space="preserve"> </w:t>
      </w:r>
      <w:r w:rsidR="00587B82" w:rsidRPr="00604FB8">
        <w:rPr>
          <w:rFonts w:ascii="Times New Roman" w:hAnsi="Times New Roman" w:cs="Times New Roman"/>
        </w:rPr>
        <w:t>Pendidik menunjukkan dua gambar: satu anak berbagi mainan (example) dan satu anak mengejek teman (non-example). Anak diminta menunjuk dan menjelaskan gambar mana yang menunjukkan sikap baik dan sebaliknya.</w:t>
      </w:r>
    </w:p>
    <w:p w:rsidR="00882A60" w:rsidRPr="00604FB8" w:rsidRDefault="006B354A" w:rsidP="005F021F">
      <w:pPr>
        <w:pStyle w:val="ListParagraph"/>
        <w:spacing w:after="0" w:line="240" w:lineRule="auto"/>
        <w:ind w:left="0" w:firstLine="567"/>
        <w:jc w:val="both"/>
        <w:rPr>
          <w:rFonts w:ascii="Times New Roman" w:hAnsi="Times New Roman" w:cs="Times New Roman"/>
          <w:bCs/>
          <w:color w:val="000000" w:themeColor="text1"/>
        </w:rPr>
      </w:pPr>
      <w:r w:rsidRPr="00604FB8">
        <w:rPr>
          <w:rFonts w:ascii="Times New Roman" w:eastAsia="Times New Roman" w:hAnsi="Times New Roman" w:cs="Times New Roman"/>
          <w:b/>
        </w:rPr>
        <w:t>Tamu pembicara</w:t>
      </w:r>
      <w:r w:rsidRPr="00604FB8">
        <w:rPr>
          <w:rFonts w:ascii="Times New Roman" w:eastAsia="Times New Roman" w:hAnsi="Times New Roman" w:cs="Times New Roman"/>
        </w:rPr>
        <w:t>, n</w:t>
      </w:r>
      <w:r w:rsidRPr="00604FB8">
        <w:rPr>
          <w:rFonts w:ascii="Times New Roman" w:hAnsi="Times New Roman" w:cs="Times New Roman"/>
        </w:rPr>
        <w:t xml:space="preserve">arasumber yang diundang untuk berbagi pengetahuan atau pengalaman sesuai topik kegiatan </w:t>
      </w:r>
      <w:r w:rsidR="00FE20CB" w:rsidRPr="00604FB8">
        <w:rPr>
          <w:rFonts w:ascii="Times New Roman" w:hAnsi="Times New Roman" w:cs="Times New Roman"/>
          <w:bCs/>
          <w:color w:val="000000" w:themeColor="text1"/>
        </w:rPr>
        <w:fldChar w:fldCharType="begin" w:fldLock="1"/>
      </w:r>
      <w:r w:rsidR="00FE20CB" w:rsidRPr="00604FB8">
        <w:rPr>
          <w:rFonts w:ascii="Times New Roman" w:hAnsi="Times New Roman" w:cs="Times New Roman"/>
          <w:bCs/>
          <w:color w:val="000000" w:themeColor="text1"/>
        </w:rPr>
        <w:instrText>ADDIN CSL_CITATION {"citationItems":[{"id":"ITEM-1","itemData":{"author":[{"dropping-particle":"","family":"Bruses","given":"Client E","non-dropping-particle":"","parse-names":false,"suffix":""},{"dropping-particle":"","family":"Achroeder","given":"Elizabeth","non-dropping-particle":"","parse-names":false,"suffix":""}],"id":"ITEM-1","issued":{"date-parts":[["2014"]]},"publisher":"Jones &amp; Bartlett Publishers","publisher-place":"United State of America","title":"Sexuality Education: Theory and Practice","type":"book"},"uris":["http://www.mendeley.com/documents/?uuid=98a609e8-4b2c-4216-aacb-5a23bc0d79ff"]}],"mendeley":{"formattedCitation":"(Bruses &amp; Achroeder, 2014)","plainTextFormattedCitation":"(Bruses &amp; Achroeder, 2014)","previouslyFormattedCitation":"(Bruses &amp; Achroeder, 2014)"},"properties":{"noteIndex":0},"schema":"https://github.com/citation-style-language/schema/raw/master/csl-citation.json"}</w:instrText>
      </w:r>
      <w:r w:rsidR="00FE20CB" w:rsidRPr="00604FB8">
        <w:rPr>
          <w:rFonts w:ascii="Times New Roman" w:hAnsi="Times New Roman" w:cs="Times New Roman"/>
          <w:bCs/>
          <w:color w:val="000000" w:themeColor="text1"/>
        </w:rPr>
        <w:fldChar w:fldCharType="separate"/>
      </w:r>
      <w:r w:rsidR="00FE20CB" w:rsidRPr="00604FB8">
        <w:rPr>
          <w:rFonts w:ascii="Times New Roman" w:hAnsi="Times New Roman" w:cs="Times New Roman"/>
          <w:bCs/>
          <w:noProof/>
          <w:color w:val="000000" w:themeColor="text1"/>
        </w:rPr>
        <w:t>(Bruses &amp; Achroeder, 2014)</w:t>
      </w:r>
      <w:r w:rsidR="00FE20CB" w:rsidRPr="00604FB8">
        <w:rPr>
          <w:rFonts w:ascii="Times New Roman" w:hAnsi="Times New Roman" w:cs="Times New Roman"/>
          <w:bCs/>
          <w:color w:val="000000" w:themeColor="text1"/>
        </w:rPr>
        <w:fldChar w:fldCharType="end"/>
      </w:r>
      <w:r w:rsidR="00FE20CB" w:rsidRPr="00604FB8">
        <w:rPr>
          <w:rFonts w:ascii="Times New Roman" w:hAnsi="Times New Roman" w:cs="Times New Roman"/>
          <w:bCs/>
          <w:color w:val="000000" w:themeColor="text1"/>
        </w:rPr>
        <w:t>.</w:t>
      </w:r>
      <w:r w:rsidR="000757A3" w:rsidRPr="00604FB8">
        <w:rPr>
          <w:rFonts w:ascii="Times New Roman" w:hAnsi="Times New Roman" w:cs="Times New Roman"/>
          <w:bCs/>
          <w:color w:val="000000" w:themeColor="text1"/>
        </w:rPr>
        <w:t xml:space="preserve"> </w:t>
      </w:r>
      <w:r w:rsidR="000757A3" w:rsidRPr="00604FB8">
        <w:rPr>
          <w:rFonts w:ascii="Times New Roman" w:eastAsia="Times New Roman" w:hAnsi="Times New Roman" w:cs="Times New Roman"/>
          <w:bCs/>
        </w:rPr>
        <w:t>Contoh kegiatannya:</w:t>
      </w:r>
      <w:r w:rsidR="00604FB8" w:rsidRPr="00604FB8">
        <w:rPr>
          <w:rFonts w:ascii="Times New Roman" w:eastAsia="Times New Roman" w:hAnsi="Times New Roman" w:cs="Times New Roman"/>
          <w:bCs/>
        </w:rPr>
        <w:t xml:space="preserve"> </w:t>
      </w:r>
      <w:r w:rsidR="00604FB8" w:rsidRPr="00604FB8">
        <w:rPr>
          <w:rFonts w:ascii="Times New Roman" w:hAnsi="Times New Roman" w:cs="Times New Roman"/>
        </w:rPr>
        <w:t>Mengundang psikolog anak, guru bimbingan konseling, atau polisi ramah anak untuk bercerita singkat tentang berteman dengan baik dan cara meminta bantuan jika disakiti.</w:t>
      </w:r>
    </w:p>
    <w:p w:rsidR="007B4E17" w:rsidRPr="00604FB8" w:rsidRDefault="00882A60" w:rsidP="005F021F">
      <w:pPr>
        <w:pStyle w:val="ListParagraph"/>
        <w:spacing w:after="0" w:line="240" w:lineRule="auto"/>
        <w:ind w:left="0" w:firstLine="567"/>
        <w:jc w:val="both"/>
        <w:rPr>
          <w:rFonts w:ascii="Times New Roman" w:hAnsi="Times New Roman" w:cs="Times New Roman"/>
        </w:rPr>
      </w:pPr>
      <w:r w:rsidRPr="00604FB8">
        <w:rPr>
          <w:rFonts w:ascii="Times New Roman" w:hAnsi="Times New Roman" w:cs="Times New Roman"/>
        </w:rPr>
        <w:t xml:space="preserve">Pendekatan pembelajaran anti perundungan pada anak usia dini perlu bersifat partisipatif dan berbasis pengalaman. </w:t>
      </w:r>
      <w:r w:rsidR="007919D6" w:rsidRPr="00604FB8">
        <w:rPr>
          <w:rFonts w:ascii="Times New Roman" w:hAnsi="Times New Roman" w:cs="Times New Roman"/>
        </w:rPr>
        <w:t>Pendekatan ini membantu anak memahami emosi, nilai, dan dampak perilaku secara konkret, sehingga mendukung pembentukan sikap empatik, penghargaan terhadap sesama, serta pencegahan perundungan.</w:t>
      </w:r>
    </w:p>
    <w:p w:rsidR="00962F8E" w:rsidRPr="00604FB8" w:rsidRDefault="00962F8E" w:rsidP="00882A60">
      <w:pPr>
        <w:pStyle w:val="ListParagraph"/>
        <w:spacing w:after="0" w:line="240" w:lineRule="auto"/>
        <w:ind w:left="0" w:firstLine="426"/>
        <w:jc w:val="both"/>
        <w:rPr>
          <w:rFonts w:ascii="Times New Roman" w:hAnsi="Times New Roman" w:cs="Times New Roman"/>
        </w:rPr>
      </w:pPr>
    </w:p>
    <w:p w:rsidR="00CF1DE4" w:rsidRPr="00156575" w:rsidRDefault="00E97CFF" w:rsidP="00CF1DE4">
      <w:pPr>
        <w:pStyle w:val="ListParagraph"/>
        <w:spacing w:after="0" w:line="240" w:lineRule="auto"/>
        <w:ind w:left="0"/>
        <w:jc w:val="both"/>
        <w:rPr>
          <w:rFonts w:ascii="Times New Roman" w:eastAsia="Times New Roman" w:hAnsi="Times New Roman" w:cs="Times New Roman"/>
          <w:b/>
          <w:bCs/>
        </w:rPr>
      </w:pPr>
      <w:r w:rsidRPr="00156575">
        <w:rPr>
          <w:rFonts w:ascii="Times New Roman" w:eastAsia="Times New Roman" w:hAnsi="Times New Roman" w:cs="Times New Roman"/>
          <w:b/>
          <w:bCs/>
        </w:rPr>
        <w:t>PENCEGAHAN PERUNDUNGAN</w:t>
      </w:r>
    </w:p>
    <w:p w:rsidR="002777CE" w:rsidRPr="00156575" w:rsidRDefault="002777CE" w:rsidP="00CF1DE4">
      <w:pPr>
        <w:pStyle w:val="ListParagraph"/>
        <w:spacing w:after="0" w:line="240" w:lineRule="auto"/>
        <w:ind w:left="0" w:firstLine="567"/>
        <w:jc w:val="both"/>
        <w:rPr>
          <w:rFonts w:ascii="Times New Roman" w:eastAsia="Times New Roman" w:hAnsi="Times New Roman" w:cs="Times New Roman"/>
          <w:b/>
          <w:bCs/>
        </w:rPr>
      </w:pPr>
      <w:r w:rsidRPr="00156575">
        <w:rPr>
          <w:rFonts w:ascii="Times New Roman" w:hAnsi="Times New Roman" w:cs="Times New Roman"/>
        </w:rPr>
        <w:t>Pencegahan perundungan di satuan PAUD memerlukan keterlibatan terpadu antara</w:t>
      </w:r>
      <w:r w:rsidR="00E4630C">
        <w:rPr>
          <w:rFonts w:ascii="Times New Roman" w:hAnsi="Times New Roman" w:cs="Times New Roman"/>
        </w:rPr>
        <w:t xml:space="preserve"> PAUD, anak didik, dan orang tua</w:t>
      </w:r>
      <w:r w:rsidR="00EA683F">
        <w:rPr>
          <w:rFonts w:ascii="Times New Roman" w:hAnsi="Times New Roman" w:cs="Times New Roman"/>
        </w:rPr>
        <w:t xml:space="preserve">. </w:t>
      </w:r>
      <w:r w:rsidR="00887345">
        <w:rPr>
          <w:rFonts w:ascii="Times New Roman" w:hAnsi="Times New Roman" w:cs="Times New Roman"/>
        </w:rPr>
        <w:t xml:space="preserve">Pada </w:t>
      </w:r>
      <w:r w:rsidR="00E97CFF" w:rsidRPr="00156575">
        <w:rPr>
          <w:rFonts w:ascii="Times New Roman" w:eastAsia="Times New Roman" w:hAnsi="Times New Roman" w:cs="Times New Roman"/>
          <w:b/>
          <w:bCs/>
        </w:rPr>
        <w:t>PAUD</w:t>
      </w:r>
      <w:r w:rsidR="00EA683F">
        <w:rPr>
          <w:rFonts w:ascii="Times New Roman" w:eastAsia="Times New Roman" w:hAnsi="Times New Roman" w:cs="Times New Roman"/>
          <w:bCs/>
        </w:rPr>
        <w:t xml:space="preserve">, </w:t>
      </w:r>
      <w:r w:rsidR="00575C5A" w:rsidRPr="00156575">
        <w:rPr>
          <w:rFonts w:ascii="Times New Roman" w:hAnsi="Times New Roman" w:cs="Times New Roman"/>
        </w:rPr>
        <w:t xml:space="preserve">Upaya pencegahan perundungan di satuan pendidikan dilakukan melalui penyediaan layanan pengaduan yang aman dan menjamin kerahasiaan </w:t>
      </w:r>
      <w:r w:rsidR="000C40C3">
        <w:rPr>
          <w:rFonts w:ascii="Times New Roman" w:hAnsi="Times New Roman" w:cs="Times New Roman"/>
        </w:rPr>
        <w:t>anak</w:t>
      </w:r>
      <w:r w:rsidR="00575C5A" w:rsidRPr="00156575">
        <w:rPr>
          <w:rFonts w:ascii="Times New Roman" w:hAnsi="Times New Roman" w:cs="Times New Roman"/>
        </w:rPr>
        <w:t xml:space="preserve"> didik, serta perumusan kebijakan anti perundungan secara partisipatif. Pencegahan juga diperkuat melalui kerja sama antara anak, orang tua, dan pendidik sebagai tiga pilar Sekolah Ramah Anak</w:t>
      </w:r>
      <w:r w:rsidR="00680AEF">
        <w:rPr>
          <w:rFonts w:ascii="Times New Roman" w:hAnsi="Times New Roman" w:cs="Times New Roman"/>
        </w:rPr>
        <w:t xml:space="preserve"> (SRA)</w:t>
      </w:r>
      <w:r w:rsidR="00575C5A" w:rsidRPr="00156575">
        <w:rPr>
          <w:rFonts w:ascii="Times New Roman" w:hAnsi="Times New Roman" w:cs="Times New Roman"/>
        </w:rPr>
        <w:t xml:space="preserve">, disertai pendampingan terhadap korban. Selain itu, keteladanan pendidik, pelaksanaan program anti perundungan yang melibatkan seluruh warga sekolah dan masyarakat, serta penyediaan sarana </w:t>
      </w:r>
      <w:r w:rsidR="00575C5A" w:rsidRPr="00156575">
        <w:rPr>
          <w:rFonts w:ascii="Times New Roman" w:hAnsi="Times New Roman" w:cs="Times New Roman"/>
        </w:rPr>
        <w:t>prasarana yang mendukung lingkungan belajar aman menjadi komponen penting pencegahan.</w:t>
      </w:r>
      <w:r w:rsidR="00E97CFF" w:rsidRPr="00156575">
        <w:rPr>
          <w:rFonts w:ascii="Times New Roman" w:hAnsi="Times New Roman" w:cs="Times New Roman"/>
        </w:rPr>
        <w:t xml:space="preserve"> </w:t>
      </w:r>
      <w:r w:rsidR="00E97CFF" w:rsidRPr="00156575">
        <w:rPr>
          <w:rFonts w:ascii="Times New Roman" w:hAnsi="Times New Roman" w:cs="Times New Roman"/>
        </w:rPr>
        <w:fldChar w:fldCharType="begin" w:fldLock="1"/>
      </w:r>
      <w:r w:rsidR="00E97CFF" w:rsidRPr="00156575">
        <w:rPr>
          <w:rFonts w:ascii="Times New Roman" w:hAnsi="Times New Roman" w:cs="Times New Roman"/>
        </w:rPr>
        <w:instrText>ADDIN CSL_CITATION {"citationItems":[{"id":"ITEM-1","itemData":{"author":[{"dropping-particle":"","family":"Dasar","given":"Tim Penyusun Direktorat Sekolah","non-dropping-particle":"","parse-names":false,"suffix":""}],"id":"ITEM-1","issued":{"date-parts":[["2021"]]},"number-of-pages":"1-24","publisher":"Direktorat Sekolah Dasar","publisher-place":"Jakarta","title":"STOP Perundungan/Bullying Yuk!","type":"book"},"locator":"19","uris":["http://www.mendeley.com/documents/?uuid=7e8ebcec-07cb-4c53-bc1e-25473239cf18"]}],"mendeley":{"formattedCitation":"(Dasar, 2021, p. 19)","plainTextFormattedCitation":"(Dasar, 2021, p. 19)","previouslyFormattedCitation":"(Dasar, 2021, p. 19)"},"properties":{"noteIndex":0},"schema":"https://github.com/citation-style-language/schema/raw/master/csl-citation.json"}</w:instrText>
      </w:r>
      <w:r w:rsidR="00E97CFF" w:rsidRPr="00156575">
        <w:rPr>
          <w:rFonts w:ascii="Times New Roman" w:hAnsi="Times New Roman" w:cs="Times New Roman"/>
        </w:rPr>
        <w:fldChar w:fldCharType="separate"/>
      </w:r>
      <w:r w:rsidR="00E97CFF" w:rsidRPr="00156575">
        <w:rPr>
          <w:rFonts w:ascii="Times New Roman" w:hAnsi="Times New Roman" w:cs="Times New Roman"/>
          <w:noProof/>
        </w:rPr>
        <w:t>(Dasar, 2021, p. 19)</w:t>
      </w:r>
      <w:r w:rsidR="00E97CFF" w:rsidRPr="00156575">
        <w:rPr>
          <w:rFonts w:ascii="Times New Roman" w:hAnsi="Times New Roman" w:cs="Times New Roman"/>
        </w:rPr>
        <w:fldChar w:fldCharType="end"/>
      </w:r>
      <w:r w:rsidR="00E97CFF" w:rsidRPr="00156575">
        <w:rPr>
          <w:rFonts w:ascii="Times New Roman" w:hAnsi="Times New Roman" w:cs="Times New Roman"/>
        </w:rPr>
        <w:t>.</w:t>
      </w:r>
    </w:p>
    <w:p w:rsidR="002777CE" w:rsidRPr="00156575" w:rsidRDefault="00E97CFF" w:rsidP="00575C5A">
      <w:pPr>
        <w:pStyle w:val="ListParagraph"/>
        <w:spacing w:after="0" w:line="240" w:lineRule="auto"/>
        <w:ind w:left="0" w:firstLine="567"/>
        <w:jc w:val="both"/>
        <w:rPr>
          <w:rFonts w:ascii="Times New Roman" w:hAnsi="Times New Roman" w:cs="Times New Roman"/>
        </w:rPr>
      </w:pPr>
      <w:r w:rsidRPr="00156575">
        <w:rPr>
          <w:rFonts w:ascii="Times New Roman" w:eastAsia="Times New Roman" w:hAnsi="Times New Roman" w:cs="Times New Roman"/>
          <w:b/>
          <w:bCs/>
        </w:rPr>
        <w:t>Anak</w:t>
      </w:r>
      <w:r w:rsidRPr="00156575">
        <w:rPr>
          <w:rFonts w:ascii="Times New Roman" w:eastAsia="Times New Roman" w:hAnsi="Times New Roman" w:cs="Times New Roman"/>
        </w:rPr>
        <w:t xml:space="preserve">. </w:t>
      </w:r>
      <w:r w:rsidR="00575C5A" w:rsidRPr="00156575">
        <w:rPr>
          <w:rFonts w:ascii="Times New Roman" w:hAnsi="Times New Roman" w:cs="Times New Roman"/>
        </w:rPr>
        <w:t>Upaya pencegahan perundungan oleh anak dilakukan melalui pengembangan budaya pertemanan yang positif dan penerimaan terhadap perbedaan dalam lingkungan sebaya. Anak didorong berpartisipasi aktif dalam penyusunan dan penegakan aturan sekolah serta saling mendukung untuk menghentikan perundungan. Selain itu, anak diharapkan mampu memberi dukungan, merangkul, dan melindungi teman yang menjadi korban perundungan</w:t>
      </w:r>
      <w:r w:rsidRPr="00156575">
        <w:rPr>
          <w:rFonts w:ascii="Times New Roman" w:hAnsi="Times New Roman" w:cs="Times New Roman"/>
        </w:rPr>
        <w:t xml:space="preserve"> </w:t>
      </w:r>
      <w:r w:rsidRPr="00156575">
        <w:rPr>
          <w:rFonts w:ascii="Times New Roman" w:hAnsi="Times New Roman" w:cs="Times New Roman"/>
        </w:rPr>
        <w:fldChar w:fldCharType="begin" w:fldLock="1"/>
      </w:r>
      <w:r w:rsidRPr="00156575">
        <w:rPr>
          <w:rFonts w:ascii="Times New Roman" w:hAnsi="Times New Roman" w:cs="Times New Roman"/>
        </w:rPr>
        <w:instrText>ADDIN CSL_CITATION {"citationItems":[{"id":"ITEM-1","itemData":{"author":[{"dropping-particle":"","family":"Dasar","given":"Tim Penyusun Direktorat Sekolah","non-dropping-particle":"","parse-names":false,"suffix":""}],"id":"ITEM-1","issued":{"date-parts":[["2021"]]},"number-of-pages":"1-24","publisher":"Direktorat Sekolah Dasar","publisher-place":"Jakarta","title":"STOP Perundungan/Bullying Yuk!","type":"book"},"locator":"17","uris":["http://www.mendeley.com/documents/?uuid=7e8ebcec-07cb-4c53-bc1e-25473239cf18"]}],"mendeley":{"formattedCitation":"(Dasar, 2021, p. 17)","plainTextFormattedCitation":"(Dasar, 2021, p. 17)","previouslyFormattedCitation":"(Dasar, 2021, p. 17)"},"properties":{"noteIndex":0},"schema":"https://github.com/citation-style-language/schema/raw/master/csl-citation.json"}</w:instrText>
      </w:r>
      <w:r w:rsidRPr="00156575">
        <w:rPr>
          <w:rFonts w:ascii="Times New Roman" w:hAnsi="Times New Roman" w:cs="Times New Roman"/>
        </w:rPr>
        <w:fldChar w:fldCharType="separate"/>
      </w:r>
      <w:r w:rsidRPr="00156575">
        <w:rPr>
          <w:rFonts w:ascii="Times New Roman" w:hAnsi="Times New Roman" w:cs="Times New Roman"/>
          <w:noProof/>
        </w:rPr>
        <w:t>(Dasar, 2021, p. 17)</w:t>
      </w:r>
      <w:r w:rsidRPr="00156575">
        <w:rPr>
          <w:rFonts w:ascii="Times New Roman" w:hAnsi="Times New Roman" w:cs="Times New Roman"/>
        </w:rPr>
        <w:fldChar w:fldCharType="end"/>
      </w:r>
      <w:r w:rsidRPr="00156575">
        <w:rPr>
          <w:rFonts w:ascii="Times New Roman" w:hAnsi="Times New Roman" w:cs="Times New Roman"/>
        </w:rPr>
        <w:t>.</w:t>
      </w:r>
    </w:p>
    <w:p w:rsidR="00E97CFF" w:rsidRPr="00156575" w:rsidRDefault="00CF1DE4" w:rsidP="00575C5A">
      <w:pPr>
        <w:pStyle w:val="ListParagraph"/>
        <w:spacing w:after="0" w:line="240" w:lineRule="auto"/>
        <w:ind w:left="0" w:firstLine="567"/>
        <w:jc w:val="both"/>
        <w:rPr>
          <w:rFonts w:ascii="Times New Roman" w:hAnsi="Times New Roman" w:cs="Times New Roman"/>
        </w:rPr>
      </w:pPr>
      <w:r w:rsidRPr="00156575">
        <w:rPr>
          <w:rFonts w:ascii="Times New Roman" w:eastAsia="Times New Roman" w:hAnsi="Times New Roman" w:cs="Times New Roman"/>
          <w:b/>
          <w:bCs/>
        </w:rPr>
        <w:t xml:space="preserve">Orang </w:t>
      </w:r>
      <w:r w:rsidR="002777CE" w:rsidRPr="00156575">
        <w:rPr>
          <w:rFonts w:ascii="Times New Roman" w:eastAsia="Times New Roman" w:hAnsi="Times New Roman" w:cs="Times New Roman"/>
          <w:b/>
          <w:bCs/>
        </w:rPr>
        <w:t>t</w:t>
      </w:r>
      <w:r w:rsidR="00E97CFF" w:rsidRPr="00156575">
        <w:rPr>
          <w:rFonts w:ascii="Times New Roman" w:eastAsia="Times New Roman" w:hAnsi="Times New Roman" w:cs="Times New Roman"/>
          <w:b/>
          <w:bCs/>
        </w:rPr>
        <w:t>ua</w:t>
      </w:r>
      <w:r w:rsidR="00E97CFF" w:rsidRPr="00156575">
        <w:rPr>
          <w:rFonts w:ascii="Times New Roman" w:eastAsia="Times New Roman" w:hAnsi="Times New Roman" w:cs="Times New Roman"/>
          <w:bCs/>
        </w:rPr>
        <w:t xml:space="preserve">. </w:t>
      </w:r>
      <w:r w:rsidR="00575C5A" w:rsidRPr="00156575">
        <w:rPr>
          <w:rFonts w:ascii="Times New Roman" w:hAnsi="Times New Roman" w:cs="Times New Roman"/>
        </w:rPr>
        <w:t>Upaya pencegahan perundungan oleh keluarga dilakukan melalui pembangunan komunikasi terbuka antara orang tua dan anak serta penguatan peran orang tua di rumah dan sekolah. Orang tua perlu memahami hak-hak anak dan menerapkan pendisiplinan yang mendidik tanpa merendahkan martabat anak. Selain itu, keluarga berperan aktif melaporkan kasus perundungan ke sekolah dan membimbing anak, baik sebagai korban maupun pelaku, agar terlibat dalam upaya pencegahan</w:t>
      </w:r>
      <w:r w:rsidR="00E97CFF" w:rsidRPr="00156575">
        <w:rPr>
          <w:rFonts w:ascii="Times New Roman" w:hAnsi="Times New Roman" w:cs="Times New Roman"/>
        </w:rPr>
        <w:t xml:space="preserve"> </w:t>
      </w:r>
      <w:r w:rsidR="00E97CFF" w:rsidRPr="00156575">
        <w:rPr>
          <w:rFonts w:ascii="Times New Roman" w:hAnsi="Times New Roman" w:cs="Times New Roman"/>
        </w:rPr>
        <w:fldChar w:fldCharType="begin" w:fldLock="1"/>
      </w:r>
      <w:r w:rsidR="001047FC" w:rsidRPr="00156575">
        <w:rPr>
          <w:rFonts w:ascii="Times New Roman" w:hAnsi="Times New Roman" w:cs="Times New Roman"/>
        </w:rPr>
        <w:instrText>ADDIN CSL_CITATION {"citationItems":[{"id":"ITEM-1","itemData":{"author":[{"dropping-particle":"","family":"Dasar","given":"Tim Penyusun Direktorat Sekolah","non-dropping-particle":"","parse-names":false,"suffix":""}],"id":"ITEM-1","issued":{"date-parts":[["2021"]]},"number-of-pages":"1-24","publisher":"Direktorat Sekolah Dasar","publisher-place":"Jakarta","title":"STOP Perundungan/Bullying Yuk!","type":"book"},"locator":"18","uris":["http://www.mendeley.com/documents/?uuid=7e8ebcec-07cb-4c53-bc1e-25473239cf18"]}],"mendeley":{"formattedCitation":"(Dasar, 2021, p. 18)","plainTextFormattedCitation":"(Dasar, 2021, p. 18)","previouslyFormattedCitation":"(Dasar, 2021, p. 18)"},"properties":{"noteIndex":0},"schema":"https://github.com/citation-style-language/schema/raw/master/csl-citation.json"}</w:instrText>
      </w:r>
      <w:r w:rsidR="00E97CFF" w:rsidRPr="00156575">
        <w:rPr>
          <w:rFonts w:ascii="Times New Roman" w:hAnsi="Times New Roman" w:cs="Times New Roman"/>
        </w:rPr>
        <w:fldChar w:fldCharType="separate"/>
      </w:r>
      <w:r w:rsidR="00E97CFF" w:rsidRPr="00156575">
        <w:rPr>
          <w:rFonts w:ascii="Times New Roman" w:hAnsi="Times New Roman" w:cs="Times New Roman"/>
          <w:noProof/>
        </w:rPr>
        <w:t>(Dasar, 2021, p. 18)</w:t>
      </w:r>
      <w:r w:rsidR="00E97CFF" w:rsidRPr="00156575">
        <w:rPr>
          <w:rFonts w:ascii="Times New Roman" w:hAnsi="Times New Roman" w:cs="Times New Roman"/>
        </w:rPr>
        <w:fldChar w:fldCharType="end"/>
      </w:r>
      <w:r w:rsidR="00E97CFF" w:rsidRPr="00156575">
        <w:rPr>
          <w:rFonts w:ascii="Times New Roman" w:hAnsi="Times New Roman" w:cs="Times New Roman"/>
        </w:rPr>
        <w:t>.</w:t>
      </w:r>
    </w:p>
    <w:p w:rsidR="006276B6" w:rsidRPr="00156575" w:rsidRDefault="006276B6" w:rsidP="00575C5A">
      <w:pPr>
        <w:pStyle w:val="ListParagraph"/>
        <w:spacing w:after="0" w:line="240" w:lineRule="auto"/>
        <w:ind w:left="0" w:firstLine="567"/>
        <w:jc w:val="both"/>
        <w:rPr>
          <w:rFonts w:ascii="Times New Roman" w:hAnsi="Times New Roman" w:cs="Times New Roman"/>
        </w:rPr>
      </w:pPr>
      <w:r w:rsidRPr="00156575">
        <w:rPr>
          <w:rFonts w:ascii="Times New Roman" w:hAnsi="Times New Roman" w:cs="Times New Roman"/>
        </w:rPr>
        <w:t>Pencegahan perundungan di satuan PAUD memerlukan keterlibatan terpadu antara lembaga PAUD, anak, dan orang tua melalui kebijakan anti perundungan yang partisipatif, budaya pertemanan yang positif, serta komunikasi terbuka dan pendisiplinan yang mendidik. Sinergi ketiga pihak tersebut memperkuat penciptaan lingkungan belajar yang aman, inklusif, dan ramah anak sebagai fondasi pencegahan perundungan sejak usia dini.</w:t>
      </w:r>
    </w:p>
    <w:p w:rsidR="00962F8E" w:rsidRPr="00156575" w:rsidRDefault="00962F8E" w:rsidP="00E97CFF">
      <w:pPr>
        <w:pStyle w:val="ListParagraph"/>
        <w:spacing w:after="0" w:line="240" w:lineRule="auto"/>
        <w:ind w:left="0"/>
        <w:jc w:val="both"/>
        <w:rPr>
          <w:rFonts w:ascii="Times New Roman" w:eastAsia="Times New Roman" w:hAnsi="Times New Roman" w:cs="Times New Roman"/>
        </w:rPr>
      </w:pPr>
    </w:p>
    <w:p w:rsidR="00C20D20" w:rsidRPr="00156575" w:rsidRDefault="00C20D20" w:rsidP="00C20D20">
      <w:pPr>
        <w:pStyle w:val="ListParagraph"/>
        <w:spacing w:after="0" w:line="240" w:lineRule="auto"/>
        <w:ind w:left="0"/>
        <w:jc w:val="both"/>
        <w:rPr>
          <w:rFonts w:ascii="Times New Roman" w:eastAsia="Times New Roman" w:hAnsi="Times New Roman" w:cs="Times New Roman"/>
          <w:b/>
          <w:bCs/>
        </w:rPr>
      </w:pPr>
      <w:r w:rsidRPr="00156575">
        <w:rPr>
          <w:rFonts w:ascii="Times New Roman" w:eastAsia="Times New Roman" w:hAnsi="Times New Roman" w:cs="Times New Roman"/>
          <w:b/>
          <w:bCs/>
        </w:rPr>
        <w:t>PENANGANAN PERUNDUNGAN DI PAUD</w:t>
      </w:r>
    </w:p>
    <w:p w:rsidR="00C20D20" w:rsidRPr="00156575" w:rsidRDefault="00C20D20" w:rsidP="00C20D20">
      <w:pPr>
        <w:pStyle w:val="ListParagraph"/>
        <w:spacing w:after="0" w:line="240" w:lineRule="auto"/>
        <w:ind w:left="0" w:firstLine="567"/>
        <w:jc w:val="both"/>
        <w:rPr>
          <w:rFonts w:ascii="Times New Roman" w:hAnsi="Times New Roman" w:cs="Times New Roman"/>
        </w:rPr>
      </w:pPr>
      <w:r w:rsidRPr="00156575">
        <w:rPr>
          <w:rFonts w:ascii="Times New Roman" w:hAnsi="Times New Roman" w:cs="Times New Roman"/>
        </w:rPr>
        <w:t>Dalam</w:t>
      </w:r>
      <w:r w:rsidRPr="00156575">
        <w:rPr>
          <w:rFonts w:ascii="Times New Roman" w:hAnsi="Times New Roman" w:cs="Times New Roman"/>
          <w:b/>
        </w:rPr>
        <w:t xml:space="preserve"> </w:t>
      </w:r>
      <w:r w:rsidR="00BF6EC4" w:rsidRPr="00156575">
        <w:rPr>
          <w:rStyle w:val="Strong"/>
          <w:rFonts w:ascii="Times New Roman" w:hAnsi="Times New Roman" w:cs="Times New Roman"/>
          <w:b w:val="0"/>
        </w:rPr>
        <w:t>penanganan perundungan di PAUD,</w:t>
      </w:r>
      <w:r w:rsidRPr="00156575">
        <w:rPr>
          <w:rFonts w:ascii="Times New Roman" w:hAnsi="Times New Roman" w:cs="Times New Roman"/>
        </w:rPr>
        <w:t xml:space="preserve"> pendekatan perlu</w:t>
      </w:r>
      <w:r w:rsidRPr="00156575">
        <w:rPr>
          <w:rFonts w:ascii="Times New Roman" w:hAnsi="Times New Roman" w:cs="Times New Roman"/>
          <w:b/>
        </w:rPr>
        <w:t xml:space="preserve"> </w:t>
      </w:r>
      <w:r w:rsidRPr="00156575">
        <w:rPr>
          <w:rStyle w:val="Strong"/>
          <w:rFonts w:ascii="Times New Roman" w:hAnsi="Times New Roman" w:cs="Times New Roman"/>
          <w:b w:val="0"/>
        </w:rPr>
        <w:t>bergeser dari hukuman ke pemulihan.</w:t>
      </w:r>
      <w:r w:rsidRPr="00156575">
        <w:rPr>
          <w:rStyle w:val="Strong"/>
          <w:rFonts w:ascii="Times New Roman" w:hAnsi="Times New Roman" w:cs="Times New Roman"/>
        </w:rPr>
        <w:t xml:space="preserve"> </w:t>
      </w:r>
      <w:r w:rsidR="00A940E9" w:rsidRPr="00156575">
        <w:rPr>
          <w:rFonts w:ascii="Times New Roman" w:hAnsi="Times New Roman" w:cs="Times New Roman"/>
        </w:rPr>
        <w:t>Pemberian h</w:t>
      </w:r>
      <w:r w:rsidRPr="00156575">
        <w:rPr>
          <w:rFonts w:ascii="Times New Roman" w:hAnsi="Times New Roman" w:cs="Times New Roman"/>
        </w:rPr>
        <w:t>ukuman</w:t>
      </w:r>
      <w:r w:rsidR="00A940E9" w:rsidRPr="00156575">
        <w:rPr>
          <w:rFonts w:ascii="Times New Roman" w:hAnsi="Times New Roman" w:cs="Times New Roman"/>
        </w:rPr>
        <w:t xml:space="preserve"> </w:t>
      </w:r>
      <w:r w:rsidRPr="00156575">
        <w:rPr>
          <w:rFonts w:ascii="Times New Roman" w:hAnsi="Times New Roman" w:cs="Times New Roman"/>
        </w:rPr>
        <w:t xml:space="preserve">tidak akan menyentuh akar masalah dan berisiko memperkuat perilaku agresif. </w:t>
      </w:r>
      <w:r w:rsidR="006071C4" w:rsidRPr="00156575">
        <w:rPr>
          <w:rFonts w:ascii="Times New Roman" w:hAnsi="Times New Roman" w:cs="Times New Roman"/>
        </w:rPr>
        <w:t>Sebaiknya,</w:t>
      </w:r>
      <w:r w:rsidRPr="00156575">
        <w:rPr>
          <w:rFonts w:ascii="Times New Roman" w:hAnsi="Times New Roman" w:cs="Times New Roman"/>
        </w:rPr>
        <w:t xml:space="preserve"> pendekatan pemulihan menekankan </w:t>
      </w:r>
      <w:r w:rsidRPr="00156575">
        <w:rPr>
          <w:rStyle w:val="Strong"/>
          <w:rFonts w:ascii="Times New Roman" w:hAnsi="Times New Roman" w:cs="Times New Roman"/>
          <w:b w:val="0"/>
        </w:rPr>
        <w:t>pemahaman emos</w:t>
      </w:r>
      <w:r w:rsidR="00BF6EC4" w:rsidRPr="00156575">
        <w:rPr>
          <w:rStyle w:val="Strong"/>
          <w:rFonts w:ascii="Times New Roman" w:hAnsi="Times New Roman" w:cs="Times New Roman"/>
          <w:b w:val="0"/>
        </w:rPr>
        <w:t>i</w:t>
      </w:r>
      <w:r w:rsidR="00D33422">
        <w:rPr>
          <w:rStyle w:val="Strong"/>
          <w:rFonts w:ascii="Times New Roman" w:hAnsi="Times New Roman" w:cs="Times New Roman"/>
          <w:b w:val="0"/>
        </w:rPr>
        <w:t xml:space="preserve"> anak, pemulihan relasi korban dan</w:t>
      </w:r>
      <w:r w:rsidR="00BF6EC4" w:rsidRPr="00156575">
        <w:rPr>
          <w:rStyle w:val="Strong"/>
          <w:rFonts w:ascii="Times New Roman" w:hAnsi="Times New Roman" w:cs="Times New Roman"/>
          <w:b w:val="0"/>
        </w:rPr>
        <w:t xml:space="preserve"> </w:t>
      </w:r>
      <w:r w:rsidRPr="00156575">
        <w:rPr>
          <w:rStyle w:val="Strong"/>
          <w:rFonts w:ascii="Times New Roman" w:hAnsi="Times New Roman" w:cs="Times New Roman"/>
          <w:b w:val="0"/>
        </w:rPr>
        <w:t xml:space="preserve">pelaku, </w:t>
      </w:r>
      <w:r w:rsidR="00D46534" w:rsidRPr="00156575">
        <w:rPr>
          <w:rStyle w:val="Strong"/>
          <w:rFonts w:ascii="Times New Roman" w:hAnsi="Times New Roman" w:cs="Times New Roman"/>
          <w:b w:val="0"/>
        </w:rPr>
        <w:t xml:space="preserve">serta </w:t>
      </w:r>
      <w:r w:rsidRPr="00156575">
        <w:rPr>
          <w:rStyle w:val="Strong"/>
          <w:rFonts w:ascii="Times New Roman" w:hAnsi="Times New Roman" w:cs="Times New Roman"/>
          <w:b w:val="0"/>
        </w:rPr>
        <w:t>pembelajaran perilaku prososial</w:t>
      </w:r>
      <w:r w:rsidR="00BF6EC4" w:rsidRPr="00156575">
        <w:rPr>
          <w:rFonts w:ascii="Times New Roman" w:hAnsi="Times New Roman" w:cs="Times New Roman"/>
        </w:rPr>
        <w:t>.</w:t>
      </w:r>
      <w:r w:rsidRPr="00156575">
        <w:rPr>
          <w:rFonts w:ascii="Times New Roman" w:hAnsi="Times New Roman" w:cs="Times New Roman"/>
        </w:rPr>
        <w:t xml:space="preserve"> </w:t>
      </w:r>
    </w:p>
    <w:p w:rsidR="00D46534" w:rsidRPr="00156575" w:rsidRDefault="00D46534" w:rsidP="00C20D20">
      <w:pPr>
        <w:pStyle w:val="ListParagraph"/>
        <w:spacing w:after="0" w:line="240" w:lineRule="auto"/>
        <w:ind w:left="0" w:firstLine="567"/>
        <w:jc w:val="both"/>
        <w:rPr>
          <w:rFonts w:ascii="Times New Roman" w:eastAsia="Times New Roman" w:hAnsi="Times New Roman" w:cs="Times New Roman"/>
          <w:b/>
          <w:bCs/>
        </w:rPr>
      </w:pPr>
    </w:p>
    <w:p w:rsidR="00DC1C03" w:rsidRPr="00156575" w:rsidRDefault="00C20D20" w:rsidP="00DC1C03">
      <w:pPr>
        <w:jc w:val="both"/>
        <w:rPr>
          <w:b/>
          <w:bCs/>
          <w:sz w:val="22"/>
          <w:szCs w:val="22"/>
        </w:rPr>
      </w:pPr>
      <w:r w:rsidRPr="00156575">
        <w:rPr>
          <w:b/>
          <w:bCs/>
          <w:sz w:val="22"/>
          <w:szCs w:val="22"/>
        </w:rPr>
        <w:t>Deteksi Dini Perundungan</w:t>
      </w:r>
    </w:p>
    <w:p w:rsidR="00C20D20" w:rsidRPr="00156575" w:rsidRDefault="003E612E" w:rsidP="00DC1C03">
      <w:pPr>
        <w:ind w:firstLine="567"/>
        <w:jc w:val="both"/>
        <w:rPr>
          <w:sz w:val="22"/>
          <w:szCs w:val="22"/>
        </w:rPr>
      </w:pPr>
      <w:r w:rsidRPr="00156575">
        <w:rPr>
          <w:sz w:val="22"/>
          <w:szCs w:val="22"/>
        </w:rPr>
        <w:t>Terdapat beberapa cara yang bisa dilakukan untuk mendeteksi perundungan antara lain: 1) O</w:t>
      </w:r>
      <w:r w:rsidRPr="00156575">
        <w:rPr>
          <w:bCs/>
          <w:sz w:val="22"/>
          <w:szCs w:val="22"/>
        </w:rPr>
        <w:t>bservasi rutin terstruktur</w:t>
      </w:r>
      <w:r w:rsidRPr="00156575">
        <w:rPr>
          <w:sz w:val="22"/>
          <w:szCs w:val="22"/>
        </w:rPr>
        <w:t>. Jadwalkan observasi bermain bebas dan catat interaksi setiap hari atau minggu</w:t>
      </w:r>
      <w:r w:rsidR="004076F0">
        <w:rPr>
          <w:sz w:val="22"/>
          <w:szCs w:val="22"/>
        </w:rPr>
        <w:t>an</w:t>
      </w:r>
      <w:r w:rsidRPr="00156575">
        <w:rPr>
          <w:sz w:val="22"/>
          <w:szCs w:val="22"/>
        </w:rPr>
        <w:t>. Perhatikan siapa yang sering dikecual</w:t>
      </w:r>
      <w:r w:rsidR="00EC1585">
        <w:rPr>
          <w:sz w:val="22"/>
          <w:szCs w:val="22"/>
        </w:rPr>
        <w:t xml:space="preserve">ikan dan </w:t>
      </w:r>
      <w:r w:rsidRPr="00156575">
        <w:rPr>
          <w:sz w:val="22"/>
          <w:szCs w:val="22"/>
        </w:rPr>
        <w:t xml:space="preserve">siapa yang memulai agresi. 2) </w:t>
      </w:r>
      <w:r w:rsidRPr="00156575">
        <w:rPr>
          <w:bCs/>
          <w:sz w:val="22"/>
          <w:szCs w:val="22"/>
        </w:rPr>
        <w:t>Catatan insiden singkat</w:t>
      </w:r>
      <w:r w:rsidRPr="00156575">
        <w:rPr>
          <w:sz w:val="22"/>
          <w:szCs w:val="22"/>
        </w:rPr>
        <w:t>. Setiap pendidik memegang buku atau lembar insiden</w:t>
      </w:r>
      <w:r w:rsidR="0047122D">
        <w:rPr>
          <w:sz w:val="22"/>
          <w:szCs w:val="22"/>
        </w:rPr>
        <w:t xml:space="preserve"> yang berisikan</w:t>
      </w:r>
      <w:r w:rsidRPr="00156575">
        <w:rPr>
          <w:sz w:val="22"/>
          <w:szCs w:val="22"/>
        </w:rPr>
        <w:t xml:space="preserve">: tanggal, siapa terlibat, apa yang terjadi, </w:t>
      </w:r>
      <w:r w:rsidR="00921A04">
        <w:rPr>
          <w:sz w:val="22"/>
          <w:szCs w:val="22"/>
        </w:rPr>
        <w:t xml:space="preserve">dan bagaimana </w:t>
      </w:r>
      <w:r w:rsidRPr="00156575">
        <w:rPr>
          <w:sz w:val="22"/>
          <w:szCs w:val="22"/>
        </w:rPr>
        <w:lastRenderedPageBreak/>
        <w:t xml:space="preserve">tindakan pendidik. 3) </w:t>
      </w:r>
      <w:r w:rsidRPr="00156575">
        <w:rPr>
          <w:bCs/>
          <w:i/>
          <w:sz w:val="22"/>
          <w:szCs w:val="22"/>
        </w:rPr>
        <w:t>Peer-nominations</w:t>
      </w:r>
      <w:r w:rsidRPr="00156575">
        <w:rPr>
          <w:bCs/>
          <w:sz w:val="22"/>
          <w:szCs w:val="22"/>
        </w:rPr>
        <w:t xml:space="preserve"> sederhana. </w:t>
      </w:r>
      <w:r w:rsidRPr="00156575">
        <w:rPr>
          <w:sz w:val="22"/>
          <w:szCs w:val="22"/>
        </w:rPr>
        <w:t>Pendidik menanyakan secara berkelo</w:t>
      </w:r>
      <w:r w:rsidR="00C526A7">
        <w:rPr>
          <w:sz w:val="22"/>
          <w:szCs w:val="22"/>
        </w:rPr>
        <w:t>mpok (bukan menyudutkan) soal “S</w:t>
      </w:r>
      <w:r w:rsidRPr="00156575">
        <w:rPr>
          <w:sz w:val="22"/>
          <w:szCs w:val="22"/>
        </w:rPr>
        <w:t>iapa yang ingin kamu ajak bermain</w:t>
      </w:r>
      <w:r w:rsidR="00C526A7">
        <w:rPr>
          <w:sz w:val="22"/>
          <w:szCs w:val="22"/>
        </w:rPr>
        <w:t xml:space="preserve">?” </w:t>
      </w:r>
      <w:r w:rsidR="00EF0E28">
        <w:rPr>
          <w:sz w:val="22"/>
          <w:szCs w:val="22"/>
        </w:rPr>
        <w:t xml:space="preserve">untuk melihat pola penolakan. </w:t>
      </w:r>
      <w:r w:rsidRPr="00156575">
        <w:rPr>
          <w:sz w:val="22"/>
          <w:szCs w:val="22"/>
        </w:rPr>
        <w:t xml:space="preserve">4) Pemeriksaan pulang sekolah oleh orang tua. Tanyakan ke anak dengan bahasa lembut: “Hari ini kamu main sama siapa? Senang nggak mainnya?” Hindari menekan. Kemudian perhatikan barang yang rusak/hilang atau perubahan tidur/makan. Komunikasikan secara rutin dengan </w:t>
      </w:r>
      <w:r w:rsidR="005C34DA">
        <w:rPr>
          <w:sz w:val="22"/>
          <w:szCs w:val="22"/>
        </w:rPr>
        <w:t>pendidik</w:t>
      </w:r>
      <w:r w:rsidRPr="00156575">
        <w:rPr>
          <w:sz w:val="22"/>
          <w:szCs w:val="22"/>
        </w:rPr>
        <w:t xml:space="preserve"> bila ada tanda</w:t>
      </w:r>
      <w:r w:rsidR="00F477D0">
        <w:rPr>
          <w:sz w:val="22"/>
          <w:szCs w:val="22"/>
        </w:rPr>
        <w:t xml:space="preserve"> yang lain dari biasanya</w:t>
      </w:r>
      <w:r w:rsidR="00881792" w:rsidRPr="00156575">
        <w:rPr>
          <w:sz w:val="22"/>
          <w:szCs w:val="22"/>
        </w:rPr>
        <w:t xml:space="preserve"> </w:t>
      </w:r>
      <w:r w:rsidR="00C20D20" w:rsidRPr="00156575">
        <w:rPr>
          <w:sz w:val="22"/>
          <w:szCs w:val="22"/>
        </w:rPr>
        <w:fldChar w:fldCharType="begin" w:fldLock="1"/>
      </w:r>
      <w:r w:rsidR="00C20D20" w:rsidRPr="00156575">
        <w:rPr>
          <w:sz w:val="22"/>
          <w:szCs w:val="22"/>
        </w:rPr>
        <w:instrText>ADDIN CSL_CITATION {"citationItems":[{"id":"ITEM-1","itemData":{"author":[{"dropping-particle":"","family":"Flagothier","given":"Catherine","non-dropping-particle":"","parse-names":false,"suffix":""}],"id":"ITEM-1","issued":{"date-parts":[["2021"]]},"number-of-pages":"1-68","publisher":"United Nations Children’s Fund (UNICEF)","publisher-place":"New York","title":"Action to End Violence Against Children in Schools Unicef","type":"book"},"uris":["http://www.mendeley.com/documents/?uuid=7ebc0f65-66e1-4dd9-a972-38c515be2031"]}],"mendeley":{"formattedCitation":"(Flagothier, 2021)","plainTextFormattedCitation":"(Flagothier, 2021)","previouslyFormattedCitation":"(Flagothier, 2021)"},"properties":{"noteIndex":0},"schema":"https://github.com/citation-style-language/schema/raw/master/csl-citation.json"}</w:instrText>
      </w:r>
      <w:r w:rsidR="00C20D20" w:rsidRPr="00156575">
        <w:rPr>
          <w:sz w:val="22"/>
          <w:szCs w:val="22"/>
        </w:rPr>
        <w:fldChar w:fldCharType="separate"/>
      </w:r>
      <w:r w:rsidR="00C20D20" w:rsidRPr="00156575">
        <w:rPr>
          <w:noProof/>
          <w:sz w:val="22"/>
          <w:szCs w:val="22"/>
        </w:rPr>
        <w:t>(Flagothier, 2021)</w:t>
      </w:r>
      <w:r w:rsidR="00C20D20" w:rsidRPr="00156575">
        <w:rPr>
          <w:sz w:val="22"/>
          <w:szCs w:val="22"/>
        </w:rPr>
        <w:fldChar w:fldCharType="end"/>
      </w:r>
      <w:r w:rsidR="001D796E" w:rsidRPr="00156575">
        <w:rPr>
          <w:sz w:val="22"/>
          <w:szCs w:val="22"/>
        </w:rPr>
        <w:t>.</w:t>
      </w:r>
    </w:p>
    <w:p w:rsidR="00C20D20" w:rsidRPr="00156575" w:rsidRDefault="00C20D20" w:rsidP="00C20D20">
      <w:pPr>
        <w:ind w:left="426"/>
        <w:jc w:val="both"/>
        <w:rPr>
          <w:sz w:val="22"/>
          <w:szCs w:val="22"/>
        </w:rPr>
      </w:pPr>
    </w:p>
    <w:p w:rsidR="00C20D20" w:rsidRPr="00156575" w:rsidRDefault="00C20D20" w:rsidP="005B15A9">
      <w:pPr>
        <w:jc w:val="both"/>
        <w:rPr>
          <w:sz w:val="22"/>
          <w:szCs w:val="22"/>
        </w:rPr>
      </w:pPr>
      <w:r w:rsidRPr="00156575">
        <w:rPr>
          <w:b/>
          <w:bCs/>
          <w:sz w:val="22"/>
          <w:szCs w:val="22"/>
        </w:rPr>
        <w:t xml:space="preserve">Teknik </w:t>
      </w:r>
      <w:r w:rsidRPr="00156575">
        <w:rPr>
          <w:b/>
          <w:bCs/>
          <w:i/>
          <w:sz w:val="22"/>
          <w:szCs w:val="22"/>
        </w:rPr>
        <w:t>Positive Discipline</w:t>
      </w:r>
    </w:p>
    <w:p w:rsidR="00C20D20" w:rsidRPr="00156575" w:rsidRDefault="0039368A" w:rsidP="00FA01DF">
      <w:pPr>
        <w:ind w:firstLine="567"/>
        <w:jc w:val="both"/>
        <w:rPr>
          <w:sz w:val="22"/>
          <w:szCs w:val="22"/>
        </w:rPr>
      </w:pPr>
      <w:r w:rsidRPr="00156575">
        <w:rPr>
          <w:sz w:val="22"/>
          <w:szCs w:val="22"/>
        </w:rPr>
        <w:t xml:space="preserve">Proses pendisiplinan anak yang tidak menggunakan hukuman ancaman fisik, dan tanpa iming-iming ataupun imbalan, tetapi semua yang dilakukan berkaitan dengan mengajarkan kemampuan bersosial yang bermakna dan kecakapan hidup, misalnya: menyusun aturan sederhana bersama, refleksi perasaan, mengarahkan ke “sudut tenang” atau “kursi damai”, pemulihan hubungan, serta pujian deskriptif </w:t>
      </w:r>
      <w:r w:rsidR="001047FC" w:rsidRPr="00156575">
        <w:rPr>
          <w:sz w:val="22"/>
          <w:szCs w:val="22"/>
        </w:rPr>
        <w:fldChar w:fldCharType="begin" w:fldLock="1"/>
      </w:r>
      <w:r w:rsidR="00C84248" w:rsidRPr="00156575">
        <w:rPr>
          <w:sz w:val="22"/>
          <w:szCs w:val="22"/>
        </w:rPr>
        <w:instrText>ADDIN CSL_CITATION {"citationItems":[{"id":"ITEM-1","itemData":{"author":[{"dropping-particle":"","family":"Kamila","given":"Mayra Insan","non-dropping-particle":"","parse-names":false,"suffix":""},{"dropping-particle":"","family":"Samawi","given":"Ahmad","non-dropping-particle":"","parse-names":false,"suffix":""},{"dropping-particle":"","family":"Anisa","given":"Nur","non-dropping-particle":"","parse-names":false,"suffix":""}],"container-title":"Murhum: Jurnal Pendidikan Anak Usia Dini","id":"ITEM-1","issue":"2","issued":{"date-parts":[["2024"]]},"page":"1124-1134","title":"Analisis Penerapan Positive Discipline dalam Pembentukan Karakter Anak Usia Dini","type":"article-journal","volume":"5"},"locator":"1125","uris":["http://www.mendeley.com/documents/?uuid=537612c5-84b0-4963-b7bb-b36073e8ef4d"]}],"mendeley":{"formattedCitation":"(Kamila et al., 2024, p. 1125)","plainTextFormattedCitation":"(Kamila et al., 2024, p. 1125)","previouslyFormattedCitation":"(Kamila et al., 2024, p. 1125)"},"properties":{"noteIndex":0},"schema":"https://github.com/citation-style-language/schema/raw/master/csl-citation.json"}</w:instrText>
      </w:r>
      <w:r w:rsidR="001047FC" w:rsidRPr="00156575">
        <w:rPr>
          <w:sz w:val="22"/>
          <w:szCs w:val="22"/>
        </w:rPr>
        <w:fldChar w:fldCharType="separate"/>
      </w:r>
      <w:r w:rsidR="001047FC" w:rsidRPr="00156575">
        <w:rPr>
          <w:noProof/>
          <w:sz w:val="22"/>
          <w:szCs w:val="22"/>
        </w:rPr>
        <w:t>(Kamila et al., 2024, p. 1125)</w:t>
      </w:r>
      <w:r w:rsidR="001047FC" w:rsidRPr="00156575">
        <w:rPr>
          <w:sz w:val="22"/>
          <w:szCs w:val="22"/>
        </w:rPr>
        <w:fldChar w:fldCharType="end"/>
      </w:r>
      <w:r w:rsidR="001047FC" w:rsidRPr="00156575">
        <w:rPr>
          <w:sz w:val="22"/>
          <w:szCs w:val="22"/>
        </w:rPr>
        <w:t>.</w:t>
      </w:r>
    </w:p>
    <w:p w:rsidR="00C20D20" w:rsidRPr="00156575" w:rsidRDefault="00C20D20" w:rsidP="00C20D20">
      <w:pPr>
        <w:ind w:left="426"/>
        <w:jc w:val="both"/>
        <w:rPr>
          <w:sz w:val="22"/>
          <w:szCs w:val="22"/>
        </w:rPr>
      </w:pPr>
    </w:p>
    <w:p w:rsidR="00C20D20" w:rsidRPr="00156575" w:rsidRDefault="00C20D20" w:rsidP="00FA01DF">
      <w:pPr>
        <w:jc w:val="both"/>
        <w:rPr>
          <w:sz w:val="22"/>
          <w:szCs w:val="22"/>
        </w:rPr>
      </w:pPr>
      <w:r w:rsidRPr="00156575">
        <w:rPr>
          <w:b/>
          <w:bCs/>
          <w:i/>
          <w:sz w:val="22"/>
          <w:szCs w:val="22"/>
        </w:rPr>
        <w:t>Restorative Approach</w:t>
      </w:r>
    </w:p>
    <w:p w:rsidR="00C2777F" w:rsidRDefault="00C2777F" w:rsidP="007F52FA">
      <w:pPr>
        <w:pStyle w:val="ListParagraph"/>
        <w:spacing w:after="0" w:line="240" w:lineRule="auto"/>
        <w:ind w:left="0" w:firstLine="567"/>
        <w:jc w:val="both"/>
        <w:rPr>
          <w:rFonts w:ascii="Times New Roman" w:eastAsia="Times New Roman" w:hAnsi="Times New Roman" w:cs="Times New Roman"/>
          <w:szCs w:val="24"/>
        </w:rPr>
      </w:pPr>
      <w:r w:rsidRPr="00C2777F">
        <w:rPr>
          <w:rFonts w:ascii="Times New Roman" w:eastAsia="Times New Roman" w:hAnsi="Times New Roman" w:cs="Times New Roman"/>
          <w:szCs w:val="24"/>
        </w:rPr>
        <w:t xml:space="preserve">Proses pemulihan hubungan sosial melalui dialog, empati, dan tanggung jawab bersama. Beberapa langkah dalam praktif restoratif antara lain: 1) </w:t>
      </w:r>
      <w:r w:rsidRPr="00C2777F">
        <w:rPr>
          <w:rFonts w:ascii="Times New Roman" w:eastAsia="Times New Roman" w:hAnsi="Times New Roman" w:cs="Times New Roman"/>
          <w:bCs/>
          <w:i/>
          <w:szCs w:val="24"/>
        </w:rPr>
        <w:t>Restorative questions</w:t>
      </w:r>
      <w:r w:rsidRPr="00C2777F">
        <w:rPr>
          <w:rFonts w:ascii="Times New Roman" w:eastAsia="Times New Roman" w:hAnsi="Times New Roman" w:cs="Times New Roman"/>
          <w:szCs w:val="24"/>
        </w:rPr>
        <w:t xml:space="preserve">. Pendidik mengajak anak berdialog dengan pertanyaan sederhana. </w:t>
      </w:r>
      <w:r w:rsidRPr="00C2777F">
        <w:rPr>
          <w:rFonts w:ascii="Times New Roman" w:hAnsi="Times New Roman" w:cs="Times New Roman"/>
          <w:szCs w:val="24"/>
        </w:rPr>
        <w:t>Pertanyaan untuk pelaku misalnya:</w:t>
      </w:r>
      <w:r w:rsidRPr="00C2777F">
        <w:rPr>
          <w:rFonts w:ascii="Times New Roman" w:eastAsia="Times New Roman" w:hAnsi="Times New Roman" w:cs="Times New Roman"/>
          <w:szCs w:val="24"/>
        </w:rPr>
        <w:t xml:space="preserve"> “Menurutmu, bagaimana perasaan temanmu?”, “Apa yang bisa kamu lakukan untuk memperbaikinya?”. </w:t>
      </w:r>
      <w:r w:rsidRPr="00C2777F">
        <w:rPr>
          <w:rFonts w:ascii="Times New Roman" w:hAnsi="Times New Roman" w:cs="Times New Roman"/>
          <w:szCs w:val="24"/>
        </w:rPr>
        <w:t xml:space="preserve">Pertanyaan untuk korban misalnya: </w:t>
      </w:r>
      <w:r w:rsidRPr="00C2777F">
        <w:rPr>
          <w:rFonts w:ascii="Times New Roman" w:eastAsia="Times New Roman" w:hAnsi="Times New Roman" w:cs="Times New Roman"/>
          <w:szCs w:val="24"/>
        </w:rPr>
        <w:t>“Apa yang kamu rasakan saat itu?”</w:t>
      </w:r>
      <w:r w:rsidRPr="00C2777F">
        <w:rPr>
          <w:rFonts w:ascii="Times New Roman" w:hAnsi="Times New Roman" w:cs="Times New Roman"/>
          <w:szCs w:val="24"/>
        </w:rPr>
        <w:t xml:space="preserve">, </w:t>
      </w:r>
      <w:r w:rsidRPr="00C2777F">
        <w:rPr>
          <w:rFonts w:ascii="Times New Roman" w:eastAsia="Times New Roman" w:hAnsi="Times New Roman" w:cs="Times New Roman"/>
          <w:szCs w:val="24"/>
        </w:rPr>
        <w:t>“Bagaimana temanmu bisa membantu memperbaiki keadaan?”</w:t>
      </w:r>
      <w:r w:rsidR="00A8129D">
        <w:rPr>
          <w:rFonts w:ascii="Times New Roman" w:eastAsia="Times New Roman" w:hAnsi="Times New Roman" w:cs="Times New Roman"/>
          <w:szCs w:val="24"/>
        </w:rPr>
        <w:t xml:space="preserve">. </w:t>
      </w:r>
      <w:r w:rsidRPr="00C2777F">
        <w:rPr>
          <w:rFonts w:ascii="Times New Roman" w:eastAsia="Times New Roman" w:hAnsi="Times New Roman" w:cs="Times New Roman"/>
          <w:szCs w:val="24"/>
        </w:rPr>
        <w:t xml:space="preserve">2) </w:t>
      </w:r>
      <w:r w:rsidRPr="00C2777F">
        <w:rPr>
          <w:rFonts w:ascii="Times New Roman" w:eastAsia="Times New Roman" w:hAnsi="Times New Roman" w:cs="Times New Roman"/>
          <w:bCs/>
          <w:i/>
          <w:szCs w:val="24"/>
        </w:rPr>
        <w:t>Restorative circle</w:t>
      </w:r>
      <w:r w:rsidRPr="00C2777F">
        <w:rPr>
          <w:rFonts w:ascii="Times New Roman" w:eastAsia="Times New Roman" w:hAnsi="Times New Roman" w:cs="Times New Roman"/>
          <w:bCs/>
          <w:szCs w:val="24"/>
        </w:rPr>
        <w:t xml:space="preserve">. </w:t>
      </w:r>
      <w:r w:rsidRPr="00C2777F">
        <w:rPr>
          <w:rFonts w:ascii="Times New Roman" w:eastAsia="Times New Roman" w:hAnsi="Times New Roman" w:cs="Times New Roman"/>
          <w:szCs w:val="24"/>
        </w:rPr>
        <w:t>Anak-anak duduk melingkar untuk berbagi perasaan,</w:t>
      </w:r>
      <w:r w:rsidRPr="00C2777F">
        <w:rPr>
          <w:rFonts w:ascii="Times New Roman" w:eastAsia="Times New Roman" w:hAnsi="Times New Roman" w:cs="Times New Roman"/>
          <w:bCs/>
          <w:szCs w:val="24"/>
        </w:rPr>
        <w:t xml:space="preserve"> </w:t>
      </w:r>
      <w:r w:rsidRPr="00C2777F">
        <w:rPr>
          <w:rFonts w:ascii="Times New Roman" w:eastAsia="Times New Roman" w:hAnsi="Times New Roman" w:cs="Times New Roman"/>
          <w:szCs w:val="24"/>
        </w:rPr>
        <w:t>memahami masalah,</w:t>
      </w:r>
      <w:r w:rsidRPr="00C2777F">
        <w:rPr>
          <w:rFonts w:ascii="Times New Roman" w:eastAsia="Times New Roman" w:hAnsi="Times New Roman" w:cs="Times New Roman"/>
          <w:bCs/>
          <w:szCs w:val="24"/>
        </w:rPr>
        <w:t xml:space="preserve"> </w:t>
      </w:r>
      <w:r w:rsidRPr="00C2777F">
        <w:rPr>
          <w:rFonts w:ascii="Times New Roman" w:eastAsia="Times New Roman" w:hAnsi="Times New Roman" w:cs="Times New Roman"/>
          <w:szCs w:val="24"/>
        </w:rPr>
        <w:t>menyepakati solusi bersama,</w:t>
      </w:r>
      <w:r w:rsidRPr="00C2777F">
        <w:rPr>
          <w:rFonts w:ascii="Times New Roman" w:eastAsia="Times New Roman" w:hAnsi="Times New Roman" w:cs="Times New Roman"/>
          <w:bCs/>
          <w:szCs w:val="24"/>
        </w:rPr>
        <w:t xml:space="preserve"> dan </w:t>
      </w:r>
      <w:r w:rsidRPr="00C2777F">
        <w:rPr>
          <w:rFonts w:ascii="Times New Roman" w:eastAsia="Times New Roman" w:hAnsi="Times New Roman" w:cs="Times New Roman"/>
          <w:szCs w:val="24"/>
        </w:rPr>
        <w:t xml:space="preserve">membangun rasa kebersamaan </w:t>
      </w:r>
      <w:r w:rsidR="004E4920">
        <w:rPr>
          <w:rFonts w:ascii="Times New Roman" w:eastAsia="Times New Roman" w:hAnsi="Times New Roman" w:cs="Times New Roman"/>
          <w:szCs w:val="24"/>
        </w:rPr>
        <w:t>serta</w:t>
      </w:r>
      <w:r w:rsidRPr="00C2777F">
        <w:rPr>
          <w:rFonts w:ascii="Times New Roman" w:eastAsia="Times New Roman" w:hAnsi="Times New Roman" w:cs="Times New Roman"/>
          <w:szCs w:val="24"/>
        </w:rPr>
        <w:t xml:space="preserve"> komunitas </w:t>
      </w:r>
      <w:r w:rsidRPr="00C2777F">
        <w:rPr>
          <w:rFonts w:ascii="Times New Roman" w:eastAsia="Times New Roman" w:hAnsi="Times New Roman" w:cs="Times New Roman"/>
          <w:szCs w:val="24"/>
        </w:rPr>
        <w:fldChar w:fldCharType="begin" w:fldLock="1"/>
      </w:r>
      <w:r w:rsidRPr="00C2777F">
        <w:rPr>
          <w:rFonts w:ascii="Times New Roman" w:eastAsia="Times New Roman" w:hAnsi="Times New Roman" w:cs="Times New Roman"/>
          <w:szCs w:val="24"/>
        </w:rPr>
        <w:instrText>ADDIN CSL_CITATION {"citationItems":[{"id":"ITEM-1","itemData":{"URL":"https://www.iirp.edu/news/using-the-restorative-questions-with-youth-a-guide-from-iirp-faculty-and-staff","accessed":{"date-parts":[["2026","1","9"]]},"author":[{"dropping-particle":"","family":"Yurgosky","given":"Dana","non-dropping-particle":"","parse-names":false,"suffix":""}],"container-title":"International Institute for Restorative Practices","id":"ITEM-1","issued":{"date-parts":[["2025"]]},"title":"Using the Restorative Questions with Youth: A Guide","type":"webpage"},"uris":["http://www.mendeley.com/documents/?uuid=335cb21b-79fd-4634-a6d9-a6ad80e68bae"]}],"mendeley":{"formattedCitation":"(Yurgosky, 2025)","plainTextFormattedCitation":"(Yurgosky, 2025)","previouslyFormattedCitation":"(Yurgosky, 2025)"},"properties":{"noteIndex":0},"schema":"https://github.com/citation-style-language/schema/raw/master/csl-citation.json"}</w:instrText>
      </w:r>
      <w:r w:rsidRPr="00C2777F">
        <w:rPr>
          <w:rFonts w:ascii="Times New Roman" w:eastAsia="Times New Roman" w:hAnsi="Times New Roman" w:cs="Times New Roman"/>
          <w:szCs w:val="24"/>
        </w:rPr>
        <w:fldChar w:fldCharType="separate"/>
      </w:r>
      <w:r w:rsidRPr="00C2777F">
        <w:rPr>
          <w:rFonts w:ascii="Times New Roman" w:eastAsia="Times New Roman" w:hAnsi="Times New Roman" w:cs="Times New Roman"/>
          <w:noProof/>
          <w:szCs w:val="24"/>
        </w:rPr>
        <w:t>(Yurgosky, 2025)</w:t>
      </w:r>
      <w:r w:rsidRPr="00C2777F">
        <w:rPr>
          <w:rFonts w:ascii="Times New Roman" w:eastAsia="Times New Roman" w:hAnsi="Times New Roman" w:cs="Times New Roman"/>
          <w:szCs w:val="24"/>
        </w:rPr>
        <w:fldChar w:fldCharType="end"/>
      </w:r>
      <w:r w:rsidRPr="00C2777F">
        <w:rPr>
          <w:rFonts w:ascii="Times New Roman" w:eastAsia="Times New Roman" w:hAnsi="Times New Roman" w:cs="Times New Roman"/>
          <w:szCs w:val="24"/>
        </w:rPr>
        <w:t xml:space="preserve">. 3) </w:t>
      </w:r>
      <w:r w:rsidRPr="00C2777F">
        <w:rPr>
          <w:rFonts w:ascii="Times New Roman" w:eastAsia="Times New Roman" w:hAnsi="Times New Roman" w:cs="Times New Roman"/>
          <w:bCs/>
          <w:szCs w:val="24"/>
        </w:rPr>
        <w:t xml:space="preserve">Mediasi teman sebaya. Pendidik </w:t>
      </w:r>
      <w:r w:rsidRPr="00C2777F">
        <w:rPr>
          <w:rFonts w:ascii="Times New Roman" w:eastAsia="Times New Roman" w:hAnsi="Times New Roman" w:cs="Times New Roman"/>
          <w:szCs w:val="24"/>
        </w:rPr>
        <w:t>mendampingi dua anak untuk saling mendengar,</w:t>
      </w:r>
      <w:r w:rsidRPr="00C2777F">
        <w:rPr>
          <w:rFonts w:ascii="Times New Roman" w:eastAsia="Times New Roman" w:hAnsi="Times New Roman" w:cs="Times New Roman"/>
          <w:bCs/>
          <w:szCs w:val="24"/>
        </w:rPr>
        <w:t xml:space="preserve"> </w:t>
      </w:r>
      <w:r w:rsidRPr="00C2777F">
        <w:rPr>
          <w:rFonts w:ascii="Times New Roman" w:eastAsia="Times New Roman" w:hAnsi="Times New Roman" w:cs="Times New Roman"/>
          <w:szCs w:val="24"/>
        </w:rPr>
        <w:t>menyampaikan perasaan,</w:t>
      </w:r>
      <w:r w:rsidRPr="00C2777F">
        <w:rPr>
          <w:rFonts w:ascii="Times New Roman" w:eastAsia="Times New Roman" w:hAnsi="Times New Roman" w:cs="Times New Roman"/>
          <w:bCs/>
          <w:szCs w:val="24"/>
        </w:rPr>
        <w:t xml:space="preserve"> </w:t>
      </w:r>
      <w:r w:rsidR="00790911">
        <w:rPr>
          <w:rFonts w:ascii="Times New Roman" w:eastAsia="Times New Roman" w:hAnsi="Times New Roman" w:cs="Times New Roman"/>
          <w:bCs/>
          <w:szCs w:val="24"/>
        </w:rPr>
        <w:t xml:space="preserve">dan </w:t>
      </w:r>
      <w:r w:rsidRPr="00C2777F">
        <w:rPr>
          <w:rFonts w:ascii="Times New Roman" w:eastAsia="Times New Roman" w:hAnsi="Times New Roman" w:cs="Times New Roman"/>
          <w:szCs w:val="24"/>
        </w:rPr>
        <w:t xml:space="preserve">mencari solusi </w:t>
      </w:r>
      <w:r w:rsidRPr="00C2777F">
        <w:rPr>
          <w:rFonts w:ascii="Times New Roman" w:eastAsia="Times New Roman" w:hAnsi="Times New Roman" w:cs="Times New Roman"/>
          <w:szCs w:val="24"/>
        </w:rPr>
        <w:fldChar w:fldCharType="begin" w:fldLock="1"/>
      </w:r>
      <w:r w:rsidRPr="00C2777F">
        <w:rPr>
          <w:rFonts w:ascii="Times New Roman" w:eastAsia="Times New Roman" w:hAnsi="Times New Roman" w:cs="Times New Roman"/>
          <w:szCs w:val="24"/>
        </w:rPr>
        <w:instrText>ADDIN CSL_CITATION {"citationItems":[{"id":"ITEM-1","itemData":{"author":[{"dropping-particle":"","family":"Dowling","given":"Marion","non-dropping-particle":"","parse-names":false,"suffix":""}],"id":"ITEM-1","issued":{"date-parts":[["2005"]]},"number-of-pages":"1-228","publisher":"Paul Chapman Publishing","publisher-place":"London","title":"Young Children's Personal, Social and Emotional Development","type":"book"},"uris":["http://www.mendeley.com/documents/?uuid=37e1b69b-c8b7-47c7-84ea-e18be6e1b706"]}],"mendeley":{"formattedCitation":"(Dowling, 2005)","plainTextFormattedCitation":"(Dowling, 2005)","previouslyFormattedCitation":"(Dowling, 2005)"},"properties":{"noteIndex":0},"schema":"https://github.com/citation-style-language/schema/raw/master/csl-citation.json"}</w:instrText>
      </w:r>
      <w:r w:rsidRPr="00C2777F">
        <w:rPr>
          <w:rFonts w:ascii="Times New Roman" w:eastAsia="Times New Roman" w:hAnsi="Times New Roman" w:cs="Times New Roman"/>
          <w:szCs w:val="24"/>
        </w:rPr>
        <w:fldChar w:fldCharType="separate"/>
      </w:r>
      <w:r w:rsidRPr="00C2777F">
        <w:rPr>
          <w:rFonts w:ascii="Times New Roman" w:eastAsia="Times New Roman" w:hAnsi="Times New Roman" w:cs="Times New Roman"/>
          <w:noProof/>
          <w:szCs w:val="24"/>
        </w:rPr>
        <w:t>(Dowling, 2005)</w:t>
      </w:r>
      <w:r w:rsidRPr="00C2777F">
        <w:rPr>
          <w:rFonts w:ascii="Times New Roman" w:eastAsia="Times New Roman" w:hAnsi="Times New Roman" w:cs="Times New Roman"/>
          <w:szCs w:val="24"/>
        </w:rPr>
        <w:fldChar w:fldCharType="end"/>
      </w:r>
      <w:r w:rsidRPr="00C2777F">
        <w:rPr>
          <w:rFonts w:ascii="Times New Roman" w:eastAsia="Times New Roman" w:hAnsi="Times New Roman" w:cs="Times New Roman"/>
          <w:szCs w:val="24"/>
        </w:rPr>
        <w:t>.</w:t>
      </w:r>
    </w:p>
    <w:p w:rsidR="00AD572F" w:rsidRDefault="00AD572F" w:rsidP="007F52FA">
      <w:pPr>
        <w:pStyle w:val="ListParagraph"/>
        <w:spacing w:after="0" w:line="240" w:lineRule="auto"/>
        <w:ind w:left="0" w:firstLine="567"/>
        <w:jc w:val="both"/>
        <w:rPr>
          <w:rFonts w:ascii="Times New Roman" w:eastAsia="Times New Roman" w:hAnsi="Times New Roman" w:cs="Times New Roman"/>
          <w:szCs w:val="24"/>
        </w:rPr>
      </w:pPr>
    </w:p>
    <w:p w:rsidR="00AD572F" w:rsidRPr="00AD572F" w:rsidRDefault="00AD572F" w:rsidP="00AD572F">
      <w:pPr>
        <w:pStyle w:val="ListParagraph"/>
        <w:spacing w:after="0" w:line="240" w:lineRule="auto"/>
        <w:ind w:left="0"/>
        <w:jc w:val="both"/>
        <w:rPr>
          <w:rFonts w:ascii="Times New Roman" w:hAnsi="Times New Roman" w:cs="Times New Roman"/>
          <w:sz w:val="18"/>
        </w:rPr>
      </w:pPr>
      <w:r w:rsidRPr="00AD572F">
        <w:rPr>
          <w:rFonts w:ascii="Times New Roman" w:eastAsia="Times New Roman" w:hAnsi="Times New Roman" w:cs="Times New Roman"/>
          <w:b/>
          <w:i/>
          <w:szCs w:val="24"/>
        </w:rPr>
        <w:t xml:space="preserve">Look, Listen, </w:t>
      </w:r>
      <w:r w:rsidRPr="00AD572F">
        <w:rPr>
          <w:rFonts w:ascii="Times New Roman" w:eastAsia="Times New Roman" w:hAnsi="Times New Roman" w:cs="Times New Roman"/>
          <w:b/>
          <w:szCs w:val="24"/>
        </w:rPr>
        <w:t xml:space="preserve">dan </w:t>
      </w:r>
      <w:r w:rsidRPr="00AD572F">
        <w:rPr>
          <w:rFonts w:ascii="Times New Roman" w:eastAsia="Times New Roman" w:hAnsi="Times New Roman" w:cs="Times New Roman"/>
          <w:b/>
          <w:i/>
          <w:szCs w:val="24"/>
        </w:rPr>
        <w:t>Link</w:t>
      </w:r>
    </w:p>
    <w:p w:rsidR="00C20D20" w:rsidRPr="00156575" w:rsidRDefault="00156575" w:rsidP="007F52FA">
      <w:pPr>
        <w:pStyle w:val="ListParagraph"/>
        <w:spacing w:after="0" w:line="240" w:lineRule="auto"/>
        <w:ind w:left="0" w:firstLine="567"/>
        <w:jc w:val="both"/>
        <w:rPr>
          <w:rFonts w:ascii="Times New Roman" w:hAnsi="Times New Roman" w:cs="Times New Roman"/>
        </w:rPr>
      </w:pPr>
      <w:r w:rsidRPr="00156575">
        <w:rPr>
          <w:rFonts w:ascii="Times New Roman" w:hAnsi="Times New Roman" w:cs="Times New Roman"/>
        </w:rPr>
        <w:t>Penanganan perundungan di satuan PAUD dilakukan melalui dukungan psikologis awal yang mencakup tahapan: 1) Memperhatikan (</w:t>
      </w:r>
      <w:r w:rsidRPr="00156575">
        <w:rPr>
          <w:rStyle w:val="Emphasis"/>
          <w:rFonts w:ascii="Times New Roman" w:hAnsi="Times New Roman"/>
        </w:rPr>
        <w:t>look</w:t>
      </w:r>
      <w:r w:rsidRPr="00156575">
        <w:rPr>
          <w:rFonts w:ascii="Times New Roman" w:hAnsi="Times New Roman" w:cs="Times New Roman"/>
        </w:rPr>
        <w:t>), dengan menemui dan menenangkan korban serta memeriksa kondisi fisik yang membutuhkan penanganan. 2) Mendengarkan (</w:t>
      </w:r>
      <w:r w:rsidRPr="00156575">
        <w:rPr>
          <w:rStyle w:val="Emphasis"/>
          <w:rFonts w:ascii="Times New Roman" w:hAnsi="Times New Roman"/>
        </w:rPr>
        <w:t>listen</w:t>
      </w:r>
      <w:r w:rsidRPr="00156575">
        <w:rPr>
          <w:rFonts w:ascii="Times New Roman" w:hAnsi="Times New Roman" w:cs="Times New Roman"/>
        </w:rPr>
        <w:t xml:space="preserve">), dengan membangun komunikasi empatik, memvalidasi perasaan, dan menciptakan rasa aman bagi korban. </w:t>
      </w:r>
      <w:r w:rsidRPr="00156575">
        <w:rPr>
          <w:rFonts w:ascii="Times New Roman" w:hAnsi="Times New Roman" w:cs="Times New Roman"/>
        </w:rPr>
        <w:t>3) Menghubungi (</w:t>
      </w:r>
      <w:r w:rsidRPr="00156575">
        <w:rPr>
          <w:rStyle w:val="Emphasis"/>
          <w:rFonts w:ascii="Times New Roman" w:hAnsi="Times New Roman"/>
        </w:rPr>
        <w:t>link</w:t>
      </w:r>
      <w:r w:rsidRPr="00156575">
        <w:rPr>
          <w:rFonts w:ascii="Times New Roman" w:hAnsi="Times New Roman" w:cs="Times New Roman"/>
        </w:rPr>
        <w:t>), orang tua dan pihak terkait guna memberikan dukungan lanjutan dan menghubungkan korban dengan layanan yang sesuai, seperti</w:t>
      </w:r>
      <w:r w:rsidR="00CD37D3">
        <w:rPr>
          <w:rFonts w:ascii="Times New Roman" w:hAnsi="Times New Roman" w:cs="Times New Roman"/>
        </w:rPr>
        <w:t>:</w:t>
      </w:r>
      <w:r w:rsidRPr="00156575">
        <w:rPr>
          <w:rFonts w:ascii="Times New Roman" w:hAnsi="Times New Roman" w:cs="Times New Roman"/>
        </w:rPr>
        <w:t xml:space="preserve"> layanan kesehatan, konseling, atau bantuan hukum apabila diperlukan </w:t>
      </w:r>
      <w:r w:rsidR="00C84248" w:rsidRPr="00156575">
        <w:rPr>
          <w:rFonts w:ascii="Times New Roman" w:hAnsi="Times New Roman" w:cs="Times New Roman"/>
        </w:rPr>
        <w:fldChar w:fldCharType="begin" w:fldLock="1"/>
      </w:r>
      <w:r w:rsidR="005D3BAE" w:rsidRPr="00156575">
        <w:rPr>
          <w:rFonts w:ascii="Times New Roman" w:hAnsi="Times New Roman" w:cs="Times New Roman"/>
        </w:rPr>
        <w:instrText>ADDIN CSL_CITATION {"citationItems":[{"id":"ITEM-1","itemData":{"author":[{"dropping-particle":"","family":"Haryana","given":"Diena","non-dropping-particle":"","parse-names":false,"suffix":""},{"dropping-particle":"","family":"SEJIWA","given":"","non-dropping-particle":"","parse-names":false,"suffix":""}],"id":"ITEM-1","issued":{"date-parts":[["2023"]]},"number-of-pages":"1-19","publisher":"Direktorat Guru Pendidikan Anak Usia Dini dan Pendidikan Masyarakat","publisher-place":"Jakarta","title":"Pencegahan dan Penanganan Perundungan di Satuan PAUD","type":"book"},"locator":"14","uris":["http://www.mendeley.com/documents/?uuid=eb2b978f-195b-4d0b-aa29-5da244ca726f"]}],"mendeley":{"formattedCitation":"(Haryana &amp; SEJIWA, 2023, p. 14)","plainTextFormattedCitation":"(Haryana &amp; SEJIWA, 2023, p. 14)","previouslyFormattedCitation":"(Haryana &amp; SEJIWA, 2023, p. 14)"},"properties":{"noteIndex":0},"schema":"https://github.com/citation-style-language/schema/raw/master/csl-citation.json"}</w:instrText>
      </w:r>
      <w:r w:rsidR="00C84248" w:rsidRPr="00156575">
        <w:rPr>
          <w:rFonts w:ascii="Times New Roman" w:hAnsi="Times New Roman" w:cs="Times New Roman"/>
        </w:rPr>
        <w:fldChar w:fldCharType="separate"/>
      </w:r>
      <w:r w:rsidR="00C84248" w:rsidRPr="00156575">
        <w:rPr>
          <w:rFonts w:ascii="Times New Roman" w:hAnsi="Times New Roman" w:cs="Times New Roman"/>
          <w:noProof/>
        </w:rPr>
        <w:t>(Haryana &amp; SEJIWA, 2023, p. 14)</w:t>
      </w:r>
      <w:r w:rsidR="00C84248" w:rsidRPr="00156575">
        <w:rPr>
          <w:rFonts w:ascii="Times New Roman" w:hAnsi="Times New Roman" w:cs="Times New Roman"/>
        </w:rPr>
        <w:fldChar w:fldCharType="end"/>
      </w:r>
      <w:r w:rsidR="00C84248" w:rsidRPr="00156575">
        <w:rPr>
          <w:rFonts w:ascii="Times New Roman" w:hAnsi="Times New Roman" w:cs="Times New Roman"/>
        </w:rPr>
        <w:t>.</w:t>
      </w:r>
    </w:p>
    <w:p w:rsidR="00156575" w:rsidRPr="008E5D2F" w:rsidRDefault="00156575" w:rsidP="00E97CFF">
      <w:pPr>
        <w:pStyle w:val="ListParagraph"/>
        <w:spacing w:after="0" w:line="240" w:lineRule="auto"/>
        <w:ind w:left="0"/>
        <w:jc w:val="both"/>
        <w:rPr>
          <w:rFonts w:ascii="Times New Roman" w:eastAsia="Times New Roman" w:hAnsi="Times New Roman" w:cs="Times New Roman"/>
        </w:rPr>
      </w:pPr>
    </w:p>
    <w:p w:rsidR="008E5D2F" w:rsidRPr="008E5D2F" w:rsidRDefault="00AE56DB" w:rsidP="008E5D2F">
      <w:pPr>
        <w:pStyle w:val="ListParagraph"/>
        <w:spacing w:before="120" w:after="120" w:line="240" w:lineRule="auto"/>
        <w:ind w:left="0"/>
        <w:jc w:val="both"/>
        <w:rPr>
          <w:rFonts w:ascii="Times New Roman" w:eastAsia="Times New Roman" w:hAnsi="Times New Roman" w:cs="Times New Roman"/>
          <w:b/>
        </w:rPr>
      </w:pPr>
      <w:r w:rsidRPr="008E5D2F">
        <w:rPr>
          <w:rFonts w:ascii="Times New Roman" w:eastAsia="Times New Roman" w:hAnsi="Times New Roman" w:cs="Times New Roman"/>
          <w:b/>
        </w:rPr>
        <w:t>PEMBAHASAN</w:t>
      </w:r>
    </w:p>
    <w:p w:rsidR="008E5D2F" w:rsidRPr="008E5D2F" w:rsidRDefault="008E5D2F" w:rsidP="008E5D2F">
      <w:pPr>
        <w:pStyle w:val="ListParagraph"/>
        <w:spacing w:before="120" w:after="120" w:line="240" w:lineRule="auto"/>
        <w:ind w:left="0" w:firstLine="567"/>
        <w:jc w:val="both"/>
        <w:rPr>
          <w:rFonts w:ascii="Times New Roman" w:hAnsi="Times New Roman" w:cs="Times New Roman"/>
        </w:rPr>
      </w:pPr>
      <w:r w:rsidRPr="008E5D2F">
        <w:rPr>
          <w:rFonts w:ascii="Times New Roman" w:hAnsi="Times New Roman" w:cs="Times New Roman"/>
        </w:rPr>
        <w:t xml:space="preserve">Perundungan pada anak usia dini merupakan fenomena sistematis yang tidak dapat dianggap sebagai bagian wajar dari proses bermain. Kajian ini menunjukkan bahwa perundungan dipengaruhi oleh interaksi kompleks antara pola pengasuhan, karakteristik individu anak, lingkungan sekolah, </w:t>
      </w:r>
      <w:r w:rsidRPr="005655F6">
        <w:rPr>
          <w:rFonts w:ascii="Times New Roman" w:hAnsi="Times New Roman" w:cs="Times New Roman"/>
        </w:rPr>
        <w:t>serta paparan sosial dan media</w:t>
      </w:r>
      <w:r w:rsidR="00D72F0B" w:rsidRPr="005655F6">
        <w:rPr>
          <w:rFonts w:ascii="Times New Roman" w:hAnsi="Times New Roman" w:cs="Times New Roman"/>
        </w:rPr>
        <w:t xml:space="preserve">. </w:t>
      </w:r>
      <w:r w:rsidRPr="005655F6">
        <w:rPr>
          <w:rFonts w:ascii="Times New Roman" w:hAnsi="Times New Roman" w:cs="Times New Roman"/>
        </w:rPr>
        <w:t>Normalisasi perundungan berpotensi menimbulkan dampak jangka panjang, seperti</w:t>
      </w:r>
      <w:r w:rsidR="002E1C1B" w:rsidRPr="005655F6">
        <w:rPr>
          <w:rFonts w:ascii="Times New Roman" w:hAnsi="Times New Roman" w:cs="Times New Roman"/>
        </w:rPr>
        <w:t xml:space="preserve">: </w:t>
      </w:r>
      <w:r w:rsidRPr="005655F6">
        <w:rPr>
          <w:rFonts w:ascii="Times New Roman" w:hAnsi="Times New Roman" w:cs="Times New Roman"/>
        </w:rPr>
        <w:t>gangguan regulasi emosi, rendahnya empati, dan perilaku agresif berkelanjutan</w:t>
      </w:r>
      <w:r w:rsidR="00D8526B" w:rsidRPr="005655F6">
        <w:rPr>
          <w:rFonts w:ascii="Times New Roman" w:hAnsi="Times New Roman" w:cs="Times New Roman"/>
        </w:rPr>
        <w:t xml:space="preserve"> </w:t>
      </w:r>
      <w:r w:rsidR="00D72F0B" w:rsidRPr="005655F6">
        <w:rPr>
          <w:rFonts w:ascii="Times New Roman" w:hAnsi="Times New Roman" w:cs="Times New Roman"/>
        </w:rPr>
        <w:fldChar w:fldCharType="begin" w:fldLock="1"/>
      </w:r>
      <w:r w:rsidR="00D72F0B" w:rsidRPr="005655F6">
        <w:rPr>
          <w:rFonts w:ascii="Times New Roman" w:hAnsi="Times New Roman" w:cs="Times New Roman"/>
        </w:rPr>
        <w:instrText>ADDIN CSL_CITATION {"citationItems":[{"id":"ITEM-1","itemData":{"author":[{"dropping-particle":"","family":"Hasbi","given":"Muhammad","non-dropping-particle":"","parse-names":false,"suffix":""},{"dropping-particle":"","family":"Sumarlan","given":"Imam","non-dropping-particle":"","parse-names":false,"suffix":""},{"dropping-particle":"","family":"R.M","given":"Lucia","non-dropping-particle":"","parse-names":false,"suffix":""},{"dropping-particle":"","family":"Adnan","given":"Evita","non-dropping-particle":"","parse-names":false,"suffix":""},{"dropping-particle":"","family":"Wardhani","given":"Budi","non-dropping-particle":"","parse-names":false,"suffix":""},{"dropping-particle":"","family":"Mangunwibawa","given":"Aria A.","non-dropping-particle":"","parse-names":false,"suffix":""},{"dropping-particle":"","family":"Susanto","given":"Ari","non-dropping-particle":"","parse-names":false,"suffix":""}],"id":"ITEM-1","issued":{"date-parts":[["2020"]]},"number-of-pages":"1-33","publisher":"Direktorat Pendidikan Anak Usia Dini","publisher-place":"Jakarta","title":"Pencegahan Perundungan Pada Anak Usia Dini","type":"book"},"uris":["http://www.mendeley.com/documents/?uuid=166b914a-8ef6-43e7-81d2-bca049d06295"]}],"mendeley":{"formattedCitation":"(Hasbi et al., 2020)","plainTextFormattedCitation":"(Hasbi et al., 2020)","previouslyFormattedCitation":"(Hasbi et al., 2020)"},"properties":{"noteIndex":0},"schema":"https://github.com/citation-style-language/schema/raw/master/csl-citation.json"}</w:instrText>
      </w:r>
      <w:r w:rsidR="00D72F0B" w:rsidRPr="005655F6">
        <w:rPr>
          <w:rFonts w:ascii="Times New Roman" w:hAnsi="Times New Roman" w:cs="Times New Roman"/>
        </w:rPr>
        <w:fldChar w:fldCharType="separate"/>
      </w:r>
      <w:r w:rsidR="00D72F0B" w:rsidRPr="005655F6">
        <w:rPr>
          <w:rFonts w:ascii="Times New Roman" w:hAnsi="Times New Roman" w:cs="Times New Roman"/>
          <w:noProof/>
        </w:rPr>
        <w:t>(Hasbi et al., 2020)</w:t>
      </w:r>
      <w:r w:rsidR="00D72F0B" w:rsidRPr="005655F6">
        <w:rPr>
          <w:rFonts w:ascii="Times New Roman" w:hAnsi="Times New Roman" w:cs="Times New Roman"/>
        </w:rPr>
        <w:fldChar w:fldCharType="end"/>
      </w:r>
      <w:r w:rsidR="00D72F0B" w:rsidRPr="005655F6">
        <w:rPr>
          <w:rFonts w:ascii="Times New Roman" w:hAnsi="Times New Roman" w:cs="Times New Roman"/>
        </w:rPr>
        <w:t xml:space="preserve"> </w:t>
      </w:r>
      <w:r w:rsidR="00D8526B" w:rsidRPr="005655F6">
        <w:rPr>
          <w:rFonts w:ascii="Times New Roman" w:hAnsi="Times New Roman" w:cs="Times New Roman"/>
        </w:rPr>
        <w:fldChar w:fldCharType="begin" w:fldLock="1"/>
      </w:r>
      <w:r w:rsidR="00D72F0B" w:rsidRPr="005655F6">
        <w:rPr>
          <w:rFonts w:ascii="Times New Roman" w:hAnsi="Times New Roman" w:cs="Times New Roman"/>
        </w:rPr>
        <w:instrText>ADDIN CSL_CITATION {"citationItems":[{"id":"ITEM-1","itemData":{"author":[{"dropping-particle":"","family":"Dasar","given":"Tim Penyusun Direktorat Sekolah","non-dropping-particle":"","parse-names":false,"suffix":""}],"id":"ITEM-1","issued":{"date-parts":[["2021"]]},"number-of-pages":"1-24","publisher":"Direktorat Sekolah Dasar","publisher-place":"Jakarta","title":"STOP Perundungan/Bullying Yuk!","type":"book"},"uris":["http://www.mendeley.com/documents/?uuid=7e8ebcec-07cb-4c53-bc1e-25473239cf18"]}],"mendeley":{"formattedCitation":"(Dasar, 2021)","plainTextFormattedCitation":"(Dasar, 2021)","previouslyFormattedCitation":"(Dasar, 2021)"},"properties":{"noteIndex":0},"schema":"https://github.com/citation-style-language/schema/raw/master/csl-citation.json"}</w:instrText>
      </w:r>
      <w:r w:rsidR="00D8526B" w:rsidRPr="005655F6">
        <w:rPr>
          <w:rFonts w:ascii="Times New Roman" w:hAnsi="Times New Roman" w:cs="Times New Roman"/>
        </w:rPr>
        <w:fldChar w:fldCharType="separate"/>
      </w:r>
      <w:r w:rsidR="00D8526B" w:rsidRPr="005655F6">
        <w:rPr>
          <w:rFonts w:ascii="Times New Roman" w:hAnsi="Times New Roman" w:cs="Times New Roman"/>
          <w:noProof/>
        </w:rPr>
        <w:t>(Dasar, 2021)</w:t>
      </w:r>
      <w:r w:rsidR="00D8526B" w:rsidRPr="005655F6">
        <w:rPr>
          <w:rFonts w:ascii="Times New Roman" w:hAnsi="Times New Roman" w:cs="Times New Roman"/>
        </w:rPr>
        <w:fldChar w:fldCharType="end"/>
      </w:r>
      <w:r w:rsidRPr="005655F6">
        <w:rPr>
          <w:rFonts w:ascii="Times New Roman" w:hAnsi="Times New Roman" w:cs="Times New Roman"/>
        </w:rPr>
        <w:t xml:space="preserve">. </w:t>
      </w:r>
      <w:r w:rsidR="005655F6" w:rsidRPr="005655F6">
        <w:rPr>
          <w:rFonts w:ascii="Times New Roman" w:hAnsi="Times New Roman" w:cs="Times New Roman"/>
        </w:rPr>
        <w:t>Oleh karena itu, pendidikan anti perundungan di PAUD merupakan kebutuhan mendasar, bukan sekadar program tambahan.</w:t>
      </w:r>
    </w:p>
    <w:p w:rsidR="008E5D2F" w:rsidRPr="008E5D2F" w:rsidRDefault="008E5D2F" w:rsidP="008E5D2F">
      <w:pPr>
        <w:pStyle w:val="ListParagraph"/>
        <w:spacing w:before="120" w:after="120" w:line="240" w:lineRule="auto"/>
        <w:ind w:left="0" w:firstLine="567"/>
        <w:jc w:val="both"/>
        <w:rPr>
          <w:rFonts w:ascii="Times New Roman" w:hAnsi="Times New Roman" w:cs="Times New Roman"/>
        </w:rPr>
      </w:pPr>
      <w:r w:rsidRPr="008E5D2F">
        <w:rPr>
          <w:rFonts w:ascii="Times New Roman" w:hAnsi="Times New Roman" w:cs="Times New Roman"/>
        </w:rPr>
        <w:t>Secara yuridis, UUD 1945 Pasal 28B ayat (2) dan UU Perlindungan Anak menegaskan kewajiban negara dan lembaga pendidikan menjamin lingkungan belajar yang aman dan bebas dari kekerasan</w:t>
      </w:r>
      <w:r w:rsidR="00D72F0B">
        <w:rPr>
          <w:rFonts w:ascii="Times New Roman" w:hAnsi="Times New Roman" w:cs="Times New Roman"/>
        </w:rPr>
        <w:t xml:space="preserve"> </w:t>
      </w:r>
      <w:r w:rsidR="00D72F0B">
        <w:rPr>
          <w:rFonts w:ascii="Times New Roman" w:hAnsi="Times New Roman" w:cs="Times New Roman"/>
        </w:rPr>
        <w:fldChar w:fldCharType="begin" w:fldLock="1"/>
      </w:r>
      <w:r w:rsidR="00D72F0B">
        <w:rPr>
          <w:rFonts w:ascii="Times New Roman" w:hAnsi="Times New Roman" w:cs="Times New Roman"/>
        </w:rPr>
        <w:instrText>ADDIN CSL_CITATION {"citationItems":[{"id":"ITEM-1","itemData":{"id":"ITEM-1","issued":{"date-parts":[["1945"]]},"page":"1-28","publisher-place":"Indonesia","title":"Undang-Undang Dasar Negara Republik Indonesia Tahun 1945","type":"legislation"},"uris":["http://www.mendeley.com/documents/?uuid=fb4c1717-b106-4934-b3d3-2b32f0e0f7cd"]}],"mendeley":{"formattedCitation":"(Undang-Undang Dasar Negara Republik Indonesia Tahun 1945, 1945)","plainTextFormattedCitation":"(Undang-Undang Dasar Negara Republik Indonesia Tahun 1945, 1945)","previouslyFormattedCitation":"(Undang-Undang Dasar Negara Republik Indonesia Tahun 1945, 1945)"},"properties":{"noteIndex":0},"schema":"https://github.com/citation-style-language/schema/raw/master/csl-citation.json"}</w:instrText>
      </w:r>
      <w:r w:rsidR="00D72F0B">
        <w:rPr>
          <w:rFonts w:ascii="Times New Roman" w:hAnsi="Times New Roman" w:cs="Times New Roman"/>
        </w:rPr>
        <w:fldChar w:fldCharType="separate"/>
      </w:r>
      <w:r w:rsidR="00D72F0B" w:rsidRPr="00D72F0B">
        <w:rPr>
          <w:rFonts w:ascii="Times New Roman" w:hAnsi="Times New Roman" w:cs="Times New Roman"/>
          <w:noProof/>
        </w:rPr>
        <w:t>(Undang-Undang Dasar Negara Republik Indonesia Tahun 1945, 1945)</w:t>
      </w:r>
      <w:r w:rsidR="00D72F0B">
        <w:rPr>
          <w:rFonts w:ascii="Times New Roman" w:hAnsi="Times New Roman" w:cs="Times New Roman"/>
        </w:rPr>
        <w:fldChar w:fldCharType="end"/>
      </w:r>
      <w:r w:rsidR="00D72F0B">
        <w:rPr>
          <w:rFonts w:ascii="Times New Roman" w:hAnsi="Times New Roman" w:cs="Times New Roman"/>
        </w:rPr>
        <w:t xml:space="preserve"> </w:t>
      </w:r>
      <w:r w:rsidR="00D72F0B">
        <w:rPr>
          <w:rFonts w:ascii="Times New Roman" w:hAnsi="Times New Roman" w:cs="Times New Roman"/>
        </w:rPr>
        <w:fldChar w:fldCharType="begin" w:fldLock="1"/>
      </w:r>
      <w:r w:rsidR="001447F9">
        <w:rPr>
          <w:rFonts w:ascii="Times New Roman" w:hAnsi="Times New Roman" w:cs="Times New Roman"/>
        </w:rPr>
        <w:instrText>ADDIN CSL_CITATION {"citationItems":[{"id":"ITEM-1","itemData":{"author":[{"dropping-particle":"","family":"Anak","given":"Kementerian Pemberdayaan Perempuan dan Perlindungan Anak Deputi Bidang Perlindungan","non-dropping-particle":"","parse-names":false,"suffix":""}],"id":"ITEM-1","issued":{"date-parts":[["2014"]]},"publisher":"Kementerian Pemberdayaan Perempuan dan Perlindungan Anak","publisher-place":"Jakarta","title":"Undang-undang Republik Indonesia Nomor 35 Tahun 2014 Tentang Perubahan Atas Undang-undang Nomor 23 Tahun 2002 Tentang Perlindungan Anak","type":"article"},"uris":["http://www.mendeley.com/documents/?uuid=f469cda8-122b-4edf-a5a3-55287e1b38e3"]}],"mendeley":{"formattedCitation":"(Anak, 2014)","plainTextFormattedCitation":"(Anak, 2014)","previouslyFormattedCitation":"(Anak, 2014)"},"properties":{"noteIndex":0},"schema":"https://github.com/citation-style-language/schema/raw/master/csl-citation.json"}</w:instrText>
      </w:r>
      <w:r w:rsidR="00D72F0B">
        <w:rPr>
          <w:rFonts w:ascii="Times New Roman" w:hAnsi="Times New Roman" w:cs="Times New Roman"/>
        </w:rPr>
        <w:fldChar w:fldCharType="separate"/>
      </w:r>
      <w:r w:rsidR="00D72F0B" w:rsidRPr="00D72F0B">
        <w:rPr>
          <w:rFonts w:ascii="Times New Roman" w:hAnsi="Times New Roman" w:cs="Times New Roman"/>
          <w:noProof/>
        </w:rPr>
        <w:t>(Anak, 2014)</w:t>
      </w:r>
      <w:r w:rsidR="00D72F0B">
        <w:rPr>
          <w:rFonts w:ascii="Times New Roman" w:hAnsi="Times New Roman" w:cs="Times New Roman"/>
        </w:rPr>
        <w:fldChar w:fldCharType="end"/>
      </w:r>
      <w:r w:rsidRPr="008E5D2F">
        <w:rPr>
          <w:rFonts w:ascii="Times New Roman" w:hAnsi="Times New Roman" w:cs="Times New Roman"/>
        </w:rPr>
        <w:t>. Mandat ini menempatkan PAUD sebagai ruang strategis pencegahan perundungan sejak dini. PAUD berperan penting dalam pemenuhan hak anak atas perlindungan. Selain itu, PAUD mendukung tumbuh kembang anak secara optimal dan berkelanjutan.</w:t>
      </w:r>
    </w:p>
    <w:p w:rsidR="008E5D2F" w:rsidRPr="008E5D2F" w:rsidRDefault="008E5D2F" w:rsidP="008E5D2F">
      <w:pPr>
        <w:pStyle w:val="ListParagraph"/>
        <w:spacing w:before="120" w:after="120" w:line="240" w:lineRule="auto"/>
        <w:ind w:left="0" w:firstLine="567"/>
        <w:jc w:val="both"/>
        <w:rPr>
          <w:rFonts w:ascii="Times New Roman" w:hAnsi="Times New Roman" w:cs="Times New Roman"/>
        </w:rPr>
      </w:pPr>
      <w:r w:rsidRPr="008E5D2F">
        <w:rPr>
          <w:rFonts w:ascii="Times New Roman" w:hAnsi="Times New Roman" w:cs="Times New Roman"/>
        </w:rPr>
        <w:t xml:space="preserve">Kajian teoretis menunjukkan bahwa perundungan pada anak usia dini memiliki bentuk yang </w:t>
      </w:r>
      <w:r w:rsidRPr="004435BE">
        <w:rPr>
          <w:rFonts w:ascii="Times New Roman" w:hAnsi="Times New Roman" w:cs="Times New Roman"/>
        </w:rPr>
        <w:t xml:space="preserve">beragam, mulai dari fisik hingga psikis dan dunia maya. </w:t>
      </w:r>
      <w:r w:rsidR="004435BE" w:rsidRPr="004435BE">
        <w:rPr>
          <w:rFonts w:ascii="Times New Roman" w:hAnsi="Times New Roman" w:cs="Times New Roman"/>
        </w:rPr>
        <w:t>Bentuk-bentuk tersebut sering bersifat tidak langsung sehingga kurang diperhatikan oleh pendidik</w:t>
      </w:r>
      <w:r w:rsidRPr="004435BE">
        <w:rPr>
          <w:rFonts w:ascii="Times New Roman" w:hAnsi="Times New Roman" w:cs="Times New Roman"/>
        </w:rPr>
        <w:t>.</w:t>
      </w:r>
      <w:r w:rsidRPr="008E5D2F">
        <w:rPr>
          <w:rFonts w:ascii="Times New Roman" w:hAnsi="Times New Roman" w:cs="Times New Roman"/>
        </w:rPr>
        <w:t xml:space="preserve"> Dinamika pelaku, korban, dan saksi membentuk pola sosial yang saling menguatkan. Sikap pasif saksi turut memperkuat keberlangsungan perundungan di lingkungan kelas</w:t>
      </w:r>
      <w:r w:rsidR="001447F9">
        <w:rPr>
          <w:rFonts w:ascii="Times New Roman" w:hAnsi="Times New Roman" w:cs="Times New Roman"/>
        </w:rPr>
        <w:t xml:space="preserve"> </w:t>
      </w:r>
      <w:r w:rsidR="001447F9">
        <w:rPr>
          <w:rFonts w:ascii="Times New Roman" w:hAnsi="Times New Roman" w:cs="Times New Roman"/>
        </w:rPr>
        <w:fldChar w:fldCharType="begin" w:fldLock="1"/>
      </w:r>
      <w:r w:rsidR="005D0488">
        <w:rPr>
          <w:rFonts w:ascii="Times New Roman" w:hAnsi="Times New Roman" w:cs="Times New Roman"/>
        </w:rPr>
        <w:instrText>ADDIN CSL_CITATION {"citationItems":[{"id":"ITEM-1","itemData":{"author":[{"dropping-particle":"","family":"Penyusun","given":"Tim","non-dropping-particle":"","parse-names":false,"suffix":""}],"id":"ITEM-1","issued":{"date-parts":[["2017"]]},"number-of-pages":"1-28","publisher":"Direktorat Pembinaan Pendidikan Keluarga","publisher-place":"Jakarta","title":"Ayo, Bantu Anak Hindari Perundungan","type":"book"},"uris":["http://www.mendeley.com/documents/?uuid=f9ba8eb3-3128-4152-949e-449e7ecfcc21"]}],"mendeley":{"formattedCitation":"(Penyusun, 2017)","plainTextFormattedCitation":"(Penyusun, 2017)","previouslyFormattedCitation":"(Penyusun, 2017)"},"properties":{"noteIndex":0},"schema":"https://github.com/citation-style-language/schema/raw/master/csl-citation.json"}</w:instrText>
      </w:r>
      <w:r w:rsidR="001447F9">
        <w:rPr>
          <w:rFonts w:ascii="Times New Roman" w:hAnsi="Times New Roman" w:cs="Times New Roman"/>
        </w:rPr>
        <w:fldChar w:fldCharType="separate"/>
      </w:r>
      <w:r w:rsidR="001447F9" w:rsidRPr="001447F9">
        <w:rPr>
          <w:rFonts w:ascii="Times New Roman" w:hAnsi="Times New Roman" w:cs="Times New Roman"/>
          <w:noProof/>
        </w:rPr>
        <w:t>(Penyusun, 2017)</w:t>
      </w:r>
      <w:r w:rsidR="001447F9">
        <w:rPr>
          <w:rFonts w:ascii="Times New Roman" w:hAnsi="Times New Roman" w:cs="Times New Roman"/>
        </w:rPr>
        <w:fldChar w:fldCharType="end"/>
      </w:r>
      <w:r w:rsidR="001447F9">
        <w:rPr>
          <w:rFonts w:ascii="Times New Roman" w:hAnsi="Times New Roman" w:cs="Times New Roman"/>
        </w:rPr>
        <w:t xml:space="preserve"> </w:t>
      </w:r>
      <w:r w:rsidR="001447F9">
        <w:rPr>
          <w:rFonts w:ascii="Times New Roman" w:hAnsi="Times New Roman" w:cs="Times New Roman"/>
        </w:rPr>
        <w:fldChar w:fldCharType="begin" w:fldLock="1"/>
      </w:r>
      <w:r w:rsidR="001447F9">
        <w:rPr>
          <w:rFonts w:ascii="Times New Roman" w:hAnsi="Times New Roman" w:cs="Times New Roman"/>
        </w:rPr>
        <w:instrText>ADDIN CSL_CITATION {"citationItems":[{"id":"ITEM-1","itemData":{"author":[{"dropping-particle":"","family":"Dasar","given":"Tim Penyusun Direktorat Sekolah","non-dropping-particle":"","parse-names":false,"suffix":""}],"id":"ITEM-1","issued":{"date-parts":[["2021"]]},"number-of-pages":"1-24","publisher":"Direktorat Sekolah Dasar","publisher-place":"Jakarta","title":"STOP Perundungan/Bullying Yuk!","type":"book"},"uris":["http://www.mendeley.com/documents/?uuid=7e8ebcec-07cb-4c53-bc1e-25473239cf18"]}],"mendeley":{"formattedCitation":"(Dasar, 2021)","plainTextFormattedCitation":"(Dasar, 2021)","previouslyFormattedCitation":"(Dasar, 2021)"},"properties":{"noteIndex":0},"schema":"https://github.com/citation-style-language/schema/raw/master/csl-citation.json"}</w:instrText>
      </w:r>
      <w:r w:rsidR="001447F9">
        <w:rPr>
          <w:rFonts w:ascii="Times New Roman" w:hAnsi="Times New Roman" w:cs="Times New Roman"/>
        </w:rPr>
        <w:fldChar w:fldCharType="separate"/>
      </w:r>
      <w:r w:rsidR="001447F9" w:rsidRPr="00D8526B">
        <w:rPr>
          <w:rFonts w:ascii="Times New Roman" w:hAnsi="Times New Roman" w:cs="Times New Roman"/>
          <w:noProof/>
        </w:rPr>
        <w:t>(Dasar, 2021)</w:t>
      </w:r>
      <w:r w:rsidR="001447F9">
        <w:rPr>
          <w:rFonts w:ascii="Times New Roman" w:hAnsi="Times New Roman" w:cs="Times New Roman"/>
        </w:rPr>
        <w:fldChar w:fldCharType="end"/>
      </w:r>
      <w:r w:rsidRPr="008E5D2F">
        <w:rPr>
          <w:rFonts w:ascii="Times New Roman" w:hAnsi="Times New Roman" w:cs="Times New Roman"/>
        </w:rPr>
        <w:t>.</w:t>
      </w:r>
    </w:p>
    <w:p w:rsidR="008E5D2F" w:rsidRPr="008E5D2F" w:rsidRDefault="008E5D2F" w:rsidP="008E5D2F">
      <w:pPr>
        <w:pStyle w:val="ListParagraph"/>
        <w:spacing w:before="120" w:after="120" w:line="240" w:lineRule="auto"/>
        <w:ind w:left="0" w:firstLine="567"/>
        <w:jc w:val="both"/>
        <w:rPr>
          <w:rFonts w:ascii="Times New Roman" w:hAnsi="Times New Roman" w:cs="Times New Roman"/>
        </w:rPr>
      </w:pPr>
      <w:r w:rsidRPr="008E5D2F">
        <w:rPr>
          <w:rFonts w:ascii="Times New Roman" w:hAnsi="Times New Roman" w:cs="Times New Roman"/>
        </w:rPr>
        <w:t>Materi anti perundungan perlu disesuaikan dengan karakteristik perkembangan anak usia dini yang konkret dan kontekstual. Pengenalan emosi, perilaku baik dan buruk, komunikasi positif, serta resolusi konflik menjadi materi kunci. Materi tersebut berfungsi sebagai faktor protektif terhadap perilaku perundungan. Penguatan regulasi emosi dan empati membantu anak membangun relasi sosial yang sehat.</w:t>
      </w:r>
    </w:p>
    <w:p w:rsidR="008E5D2F" w:rsidRPr="00FA4AEF" w:rsidRDefault="008E5D2F" w:rsidP="008E5D2F">
      <w:pPr>
        <w:pStyle w:val="ListParagraph"/>
        <w:spacing w:before="120" w:after="120" w:line="240" w:lineRule="auto"/>
        <w:ind w:left="0" w:firstLine="567"/>
        <w:jc w:val="both"/>
        <w:rPr>
          <w:rFonts w:ascii="Times New Roman" w:hAnsi="Times New Roman" w:cs="Times New Roman"/>
        </w:rPr>
      </w:pPr>
      <w:r w:rsidRPr="008E5D2F">
        <w:rPr>
          <w:rFonts w:ascii="Times New Roman" w:hAnsi="Times New Roman" w:cs="Times New Roman"/>
        </w:rPr>
        <w:lastRenderedPageBreak/>
        <w:t xml:space="preserve">Pendekatan pembelajaran anti perundungan perlu bersifat partisipatif dan ramah anak. Metode seperti simulasi sosial, RULER, cerita berbasis kasus, dan refleksi nilai </w:t>
      </w:r>
      <w:r w:rsidRPr="00FA4AEF">
        <w:rPr>
          <w:rFonts w:ascii="Times New Roman" w:hAnsi="Times New Roman" w:cs="Times New Roman"/>
        </w:rPr>
        <w:t>memungkinkan anak belajar melalui pengalaman langsung</w:t>
      </w:r>
      <w:r w:rsidR="005D0488">
        <w:rPr>
          <w:rFonts w:ascii="Times New Roman" w:hAnsi="Times New Roman" w:cs="Times New Roman"/>
        </w:rPr>
        <w:t xml:space="preserve"> </w:t>
      </w:r>
      <w:r w:rsidR="005D0488">
        <w:rPr>
          <w:rFonts w:ascii="Times New Roman" w:hAnsi="Times New Roman" w:cs="Times New Roman"/>
        </w:rPr>
        <w:fldChar w:fldCharType="begin" w:fldLock="1"/>
      </w:r>
      <w:r w:rsidR="005D0488">
        <w:rPr>
          <w:rFonts w:ascii="Times New Roman" w:hAnsi="Times New Roman" w:cs="Times New Roman"/>
        </w:rPr>
        <w:instrText>ADDIN CSL_CITATION {"citationItems":[{"id":"ITEM-1","itemData":{"author":[{"dropping-particle":"","family":"Sutikno","given":"M. Sobry","non-dropping-particle":"","parse-names":false,"suffix":""}],"id":"ITEM-1","issued":{"date-parts":[["2019"]]},"publisher":"Holistica","publisher-place":"Lombok","title":"Metode dan Model-Model Pembelajaran","type":"book"},"uris":["http://www.mendeley.com/documents/?uuid=d12867e5-6a77-432b-95bb-40af6498e1d0"]}],"mendeley":{"formattedCitation":"(Sutikno, 2019)","plainTextFormattedCitation":"(Sutikno, 2019)","previouslyFormattedCitation":"(Sutikno, 2019)"},"properties":{"noteIndex":0},"schema":"https://github.com/citation-style-language/schema/raw/master/csl-citation.json"}</w:instrText>
      </w:r>
      <w:r w:rsidR="005D0488">
        <w:rPr>
          <w:rFonts w:ascii="Times New Roman" w:hAnsi="Times New Roman" w:cs="Times New Roman"/>
        </w:rPr>
        <w:fldChar w:fldCharType="separate"/>
      </w:r>
      <w:r w:rsidR="005D0488" w:rsidRPr="005D0488">
        <w:rPr>
          <w:rFonts w:ascii="Times New Roman" w:hAnsi="Times New Roman" w:cs="Times New Roman"/>
          <w:noProof/>
        </w:rPr>
        <w:t>(Sutikno, 2019)</w:t>
      </w:r>
      <w:r w:rsidR="005D0488">
        <w:rPr>
          <w:rFonts w:ascii="Times New Roman" w:hAnsi="Times New Roman" w:cs="Times New Roman"/>
        </w:rPr>
        <w:fldChar w:fldCharType="end"/>
      </w:r>
      <w:r w:rsidR="005D0488">
        <w:rPr>
          <w:rFonts w:ascii="Times New Roman" w:hAnsi="Times New Roman" w:cs="Times New Roman"/>
        </w:rPr>
        <w:t xml:space="preserve"> </w:t>
      </w:r>
      <w:r w:rsidR="005D0488">
        <w:rPr>
          <w:rFonts w:ascii="Times New Roman" w:hAnsi="Times New Roman" w:cs="Times New Roman"/>
        </w:rPr>
        <w:fldChar w:fldCharType="begin" w:fldLock="1"/>
      </w:r>
      <w:r w:rsidR="00DD2324">
        <w:rPr>
          <w:rFonts w:ascii="Times New Roman" w:hAnsi="Times New Roman" w:cs="Times New Roman"/>
        </w:rPr>
        <w:instrText>ADDIN CSL_CITATION {"citationItems":[{"id":"ITEM-1","itemData":{"author":[{"dropping-particle":"","family":"Jayaputra","given":"Diandra Ruth","non-dropping-particle":"","parse-names":false,"suffix":""},{"dropping-particle":"","family":"Raharja","given":"Sri Lanawati","non-dropping-particle":"","parse-names":false,"suffix":""}],"container-title":"Jurnal Syntax Admiration","id":"ITEM-1","issue":"9","issued":{"date-parts":[["2024"]]},"page":"3468-3480","title":"The Power of Social Emotional Learning: Building Self Confidence, Emotional Intelligence and Independence in Early Childhood Ages 4-5 in Preschool Abc Jakarta","type":"article-journal","volume":"5"},"uris":["http://www.mendeley.com/documents/?uuid=88e8811a-3f99-4a89-9d42-03704a0ea361"]}],"mendeley":{"formattedCitation":"(Jayaputra &amp; Raharja, 2024)","plainTextFormattedCitation":"(Jayaputra &amp; Raharja, 2024)","previouslyFormattedCitation":"(Jayaputra &amp; Raharja, 2024)"},"properties":{"noteIndex":0},"schema":"https://github.com/citation-style-language/schema/raw/master/csl-citation.json"}</w:instrText>
      </w:r>
      <w:r w:rsidR="005D0488">
        <w:rPr>
          <w:rFonts w:ascii="Times New Roman" w:hAnsi="Times New Roman" w:cs="Times New Roman"/>
        </w:rPr>
        <w:fldChar w:fldCharType="separate"/>
      </w:r>
      <w:r w:rsidR="005D0488" w:rsidRPr="005D0488">
        <w:rPr>
          <w:rFonts w:ascii="Times New Roman" w:hAnsi="Times New Roman" w:cs="Times New Roman"/>
          <w:noProof/>
        </w:rPr>
        <w:t>(Jayaputra &amp; Raharja, 2024)</w:t>
      </w:r>
      <w:r w:rsidR="005D0488">
        <w:rPr>
          <w:rFonts w:ascii="Times New Roman" w:hAnsi="Times New Roman" w:cs="Times New Roman"/>
        </w:rPr>
        <w:fldChar w:fldCharType="end"/>
      </w:r>
      <w:r w:rsidRPr="00FA4AEF">
        <w:rPr>
          <w:rFonts w:ascii="Times New Roman" w:hAnsi="Times New Roman" w:cs="Times New Roman"/>
        </w:rPr>
        <w:t xml:space="preserve">. </w:t>
      </w:r>
      <w:r w:rsidR="00FA4AEF" w:rsidRPr="00FA4AEF">
        <w:rPr>
          <w:rFonts w:ascii="Times New Roman" w:hAnsi="Times New Roman" w:cs="Times New Roman"/>
        </w:rPr>
        <w:t>Pendekatan ini membantu anak belajar secara konkret dan menyenangkan, tanpa tekanan atau paksaan. Selain itu, pendekatan tersebut sesuai dengan tahap perkembangan dan kebutuhan anak usia dini.</w:t>
      </w:r>
    </w:p>
    <w:p w:rsidR="008E5D2F" w:rsidRPr="008E5D2F" w:rsidRDefault="008E5D2F" w:rsidP="008E5D2F">
      <w:pPr>
        <w:pStyle w:val="ListParagraph"/>
        <w:spacing w:before="120" w:after="120" w:line="240" w:lineRule="auto"/>
        <w:ind w:left="0" w:firstLine="567"/>
        <w:jc w:val="both"/>
        <w:rPr>
          <w:rFonts w:ascii="Times New Roman" w:eastAsia="Times New Roman" w:hAnsi="Times New Roman" w:cs="Times New Roman"/>
          <w:b/>
        </w:rPr>
      </w:pPr>
      <w:r w:rsidRPr="00FA4AEF">
        <w:rPr>
          <w:rFonts w:ascii="Times New Roman" w:hAnsi="Times New Roman" w:cs="Times New Roman"/>
        </w:rPr>
        <w:t>Dalam penanganan perundungan, diperlukan</w:t>
      </w:r>
      <w:r w:rsidRPr="008E5D2F">
        <w:rPr>
          <w:rFonts w:ascii="Times New Roman" w:hAnsi="Times New Roman" w:cs="Times New Roman"/>
        </w:rPr>
        <w:t xml:space="preserve"> pergeseran dari pendekatan hukuman menuju pendekatan pemulihan. Pendekatan restoratif dan </w:t>
      </w:r>
      <w:r w:rsidR="00DD2324">
        <w:rPr>
          <w:rFonts w:ascii="Times New Roman" w:hAnsi="Times New Roman" w:cs="Times New Roman"/>
        </w:rPr>
        <w:t>positif disiplin</w:t>
      </w:r>
      <w:r w:rsidRPr="008E5D2F">
        <w:rPr>
          <w:rFonts w:ascii="Times New Roman" w:hAnsi="Times New Roman" w:cs="Times New Roman"/>
        </w:rPr>
        <w:t xml:space="preserve"> lebih efektif dalam membantu anak memahami dampak perilakunya. Dukungan psikologis awal melalui prinsip </w:t>
      </w:r>
      <w:r w:rsidRPr="00DD2324">
        <w:rPr>
          <w:rFonts w:ascii="Times New Roman" w:hAnsi="Times New Roman" w:cs="Times New Roman"/>
          <w:i/>
        </w:rPr>
        <w:t xml:space="preserve">look, listen, </w:t>
      </w:r>
      <w:r w:rsidRPr="00DD2324">
        <w:rPr>
          <w:rFonts w:ascii="Times New Roman" w:hAnsi="Times New Roman" w:cs="Times New Roman"/>
        </w:rPr>
        <w:t>dan</w:t>
      </w:r>
      <w:r w:rsidRPr="00DD2324">
        <w:rPr>
          <w:rFonts w:ascii="Times New Roman" w:hAnsi="Times New Roman" w:cs="Times New Roman"/>
          <w:i/>
        </w:rPr>
        <w:t xml:space="preserve"> link</w:t>
      </w:r>
      <w:r w:rsidRPr="008E5D2F">
        <w:rPr>
          <w:rFonts w:ascii="Times New Roman" w:hAnsi="Times New Roman" w:cs="Times New Roman"/>
        </w:rPr>
        <w:t xml:space="preserve"> memperkuat proses pemulihan</w:t>
      </w:r>
      <w:r w:rsidR="00DD2324">
        <w:rPr>
          <w:rFonts w:ascii="Times New Roman" w:hAnsi="Times New Roman" w:cs="Times New Roman"/>
        </w:rPr>
        <w:t xml:space="preserve"> </w:t>
      </w:r>
      <w:r w:rsidR="00DD2324">
        <w:rPr>
          <w:rFonts w:ascii="Times New Roman" w:hAnsi="Times New Roman" w:cs="Times New Roman"/>
        </w:rPr>
        <w:fldChar w:fldCharType="begin" w:fldLock="1"/>
      </w:r>
      <w:r w:rsidR="00DD2324">
        <w:rPr>
          <w:rFonts w:ascii="Times New Roman" w:hAnsi="Times New Roman" w:cs="Times New Roman"/>
        </w:rPr>
        <w:instrText>ADDIN CSL_CITATION {"citationItems":[{"id":"ITEM-1","itemData":{"author":[{"dropping-particle":"","family":"Haryana","given":"Diena","non-dropping-particle":"","parse-names":false,"suffix":""},{"dropping-particle":"","family":"SEJIWA","given":"","non-dropping-particle":"","parse-names":false,"suffix":""}],"id":"ITEM-1","issued":{"date-parts":[["2023"]]},"number-of-pages":"1-19","publisher":"Direktorat Guru Pendidikan Anak Usia Dini dan Pendidikan Masyarakat","publisher-place":"Jakarta","title":"Pencegahan dan Penanganan Perundungan di Satuan PAUD","type":"book"},"uris":["http://www.mendeley.com/documents/?uuid=eb2b978f-195b-4d0b-aa29-5da244ca726f"]}],"mendeley":{"formattedCitation":"(Haryana &amp; SEJIWA, 2023)","plainTextFormattedCitation":"(Haryana &amp; SEJIWA, 2023)","previouslyFormattedCitation":"(Haryana &amp; SEJIWA, 2023)"},"properties":{"noteIndex":0},"schema":"https://github.com/citation-style-language/schema/raw/master/csl-citation.json"}</w:instrText>
      </w:r>
      <w:r w:rsidR="00DD2324">
        <w:rPr>
          <w:rFonts w:ascii="Times New Roman" w:hAnsi="Times New Roman" w:cs="Times New Roman"/>
        </w:rPr>
        <w:fldChar w:fldCharType="separate"/>
      </w:r>
      <w:r w:rsidR="00DD2324" w:rsidRPr="00DD2324">
        <w:rPr>
          <w:rFonts w:ascii="Times New Roman" w:hAnsi="Times New Roman" w:cs="Times New Roman"/>
          <w:noProof/>
        </w:rPr>
        <w:t>(Haryana &amp; SEJIWA, 2023)</w:t>
      </w:r>
      <w:r w:rsidR="00DD2324">
        <w:rPr>
          <w:rFonts w:ascii="Times New Roman" w:hAnsi="Times New Roman" w:cs="Times New Roman"/>
        </w:rPr>
        <w:fldChar w:fldCharType="end"/>
      </w:r>
      <w:r w:rsidR="00DD2324">
        <w:rPr>
          <w:rFonts w:ascii="Times New Roman" w:hAnsi="Times New Roman" w:cs="Times New Roman"/>
        </w:rPr>
        <w:t xml:space="preserve"> </w:t>
      </w:r>
      <w:r w:rsidR="00DD2324">
        <w:rPr>
          <w:rFonts w:ascii="Times New Roman" w:hAnsi="Times New Roman" w:cs="Times New Roman"/>
        </w:rPr>
        <w:fldChar w:fldCharType="begin" w:fldLock="1"/>
      </w:r>
      <w:r w:rsidR="004879A7">
        <w:rPr>
          <w:rFonts w:ascii="Times New Roman" w:hAnsi="Times New Roman" w:cs="Times New Roman"/>
        </w:rPr>
        <w:instrText>ADDIN CSL_CITATION {"citationItems":[{"id":"ITEM-1","itemData":{"author":[{"dropping-particle":"","family":"Kamila","given":"Mayra Insan","non-dropping-particle":"","parse-names":false,"suffix":""},{"dropping-particle":"","family":"Samawi","given":"Ahmad","non-dropping-particle":"","parse-names":false,"suffix":""},{"dropping-particle":"","family":"Anisa","given":"Nur","non-dropping-particle":"","parse-names":false,"suffix":""}],"container-title":"Murhum: Jurnal Pendidikan Anak Usia Dini","id":"ITEM-1","issue":"2","issued":{"date-parts":[["2024"]]},"page":"1124-1134","title":"Analisis Penerapan Positive Discipline dalam Pembentukan Karakter Anak Usia Dini","type":"article-journal","volume":"5"},"uris":["http://www.mendeley.com/documents/?uuid=537612c5-84b0-4963-b7bb-b36073e8ef4d"]}],"mendeley":{"formattedCitation":"(Kamila et al., 2024)","plainTextFormattedCitation":"(Kamila et al., 2024)","previouslyFormattedCitation":"(Kamila et al., 2024)"},"properties":{"noteIndex":0},"schema":"https://github.com/citation-style-language/schema/raw/master/csl-citation.json"}</w:instrText>
      </w:r>
      <w:r w:rsidR="00DD2324">
        <w:rPr>
          <w:rFonts w:ascii="Times New Roman" w:hAnsi="Times New Roman" w:cs="Times New Roman"/>
        </w:rPr>
        <w:fldChar w:fldCharType="separate"/>
      </w:r>
      <w:r w:rsidR="00DD2324" w:rsidRPr="00DD2324">
        <w:rPr>
          <w:rFonts w:ascii="Times New Roman" w:hAnsi="Times New Roman" w:cs="Times New Roman"/>
          <w:noProof/>
        </w:rPr>
        <w:t>(Kamila et al., 2024)</w:t>
      </w:r>
      <w:r w:rsidR="00DD2324">
        <w:rPr>
          <w:rFonts w:ascii="Times New Roman" w:hAnsi="Times New Roman" w:cs="Times New Roman"/>
        </w:rPr>
        <w:fldChar w:fldCharType="end"/>
      </w:r>
      <w:r w:rsidRPr="008E5D2F">
        <w:rPr>
          <w:rFonts w:ascii="Times New Roman" w:hAnsi="Times New Roman" w:cs="Times New Roman"/>
        </w:rPr>
        <w:t>. Pendekatan ini menempatkan anak sebagai individu yang sedang belajar, bukan sebagai objek sanksi.</w:t>
      </w:r>
    </w:p>
    <w:p w:rsidR="00170870" w:rsidRDefault="00FA0EE6" w:rsidP="008E5D2F">
      <w:pPr>
        <w:pStyle w:val="ListParagraph"/>
        <w:spacing w:before="120" w:after="120" w:line="240" w:lineRule="auto"/>
        <w:ind w:left="0" w:firstLine="567"/>
        <w:jc w:val="both"/>
        <w:rPr>
          <w:rFonts w:ascii="Times New Roman" w:hAnsi="Times New Roman" w:cs="Times New Roman"/>
        </w:rPr>
      </w:pPr>
      <w:r w:rsidRPr="008E5D2F">
        <w:rPr>
          <w:rFonts w:ascii="Times New Roman" w:hAnsi="Times New Roman" w:cs="Times New Roman"/>
        </w:rPr>
        <w:t>P</w:t>
      </w:r>
      <w:r w:rsidR="00036FB4" w:rsidRPr="008E5D2F">
        <w:rPr>
          <w:rFonts w:ascii="Times New Roman" w:hAnsi="Times New Roman" w:cs="Times New Roman"/>
        </w:rPr>
        <w:t>endidikan anti perundungan di PAUD perlu diintegrasikan secara alami dalam kegiatan rutin seperti bermain, bercerita, dan interaksi sosial untuk</w:t>
      </w:r>
      <w:r w:rsidR="005D3BAE" w:rsidRPr="008E5D2F">
        <w:rPr>
          <w:rFonts w:ascii="Times New Roman" w:hAnsi="Times New Roman" w:cs="Times New Roman"/>
        </w:rPr>
        <w:t xml:space="preserve"> memperkuat perkembangan sosial </w:t>
      </w:r>
      <w:r w:rsidR="00036FB4" w:rsidRPr="008E5D2F">
        <w:rPr>
          <w:rFonts w:ascii="Times New Roman" w:hAnsi="Times New Roman" w:cs="Times New Roman"/>
        </w:rPr>
        <w:t>emosional anak</w:t>
      </w:r>
      <w:r w:rsidR="005D3BAE" w:rsidRPr="008E5D2F">
        <w:rPr>
          <w:rFonts w:ascii="Times New Roman" w:hAnsi="Times New Roman" w:cs="Times New Roman"/>
        </w:rPr>
        <w:t xml:space="preserve"> </w:t>
      </w:r>
      <w:r w:rsidR="005D3BAE" w:rsidRPr="008E5D2F">
        <w:rPr>
          <w:rFonts w:ascii="Times New Roman" w:hAnsi="Times New Roman" w:cs="Times New Roman"/>
        </w:rPr>
        <w:fldChar w:fldCharType="begin" w:fldLock="1"/>
      </w:r>
      <w:r w:rsidR="005D3BAE" w:rsidRPr="008E5D2F">
        <w:rPr>
          <w:rFonts w:ascii="Times New Roman" w:hAnsi="Times New Roman" w:cs="Times New Roman"/>
        </w:rPr>
        <w:instrText>ADDIN CSL_CITATION {"citationItems":[{"id":"ITEM-1","itemData":{"author":[{"dropping-particle":"","family":"Hasbi","given":"Muhammad","non-dropping-particle":"","parse-names":false,"suffix":""},{"dropping-particle":"","family":"Sumarlan","given":"Imam","non-dropping-particle":"","parse-names":false,"suffix":""},{"dropping-particle":"","family":"R.M","given":"Lucia","non-dropping-particle":"","parse-names":false,"suffix":""},{"dropping-particle":"","family":"Adnan","given":"Evita","non-dropping-particle":"","parse-names":false,"suffix":""},{"dropping-particle":"","family":"Wardhani","given":"Budi","non-dropping-particle":"","parse-names":false,"suffix":""},{"dropping-particle":"","family":"Mangunwibawa","given":"Aria A.","non-dropping-particle":"","parse-names":false,"suffix":""},{"dropping-particle":"","family":"Susanto","given":"Ari","non-dropping-particle":"","parse-names":false,"suffix":""}],"id":"ITEM-1","issued":{"date-parts":[["2020"]]},"number-of-pages":"1-33","publisher":"Direktorat Pendidikan Anak Usia Dini","publisher-place":"Jakarta","title":"Pencegahan Perundungan Pada Anak Usia Dini","type":"book"},"uris":["http://www.mendeley.com/documents/?uuid=166b914a-8ef6-43e7-81d2-bca049d06295"]}],"mendeley":{"formattedCitation":"(Hasbi et al., 2020)","plainTextFormattedCitation":"(Hasbi et al., 2020)","previouslyFormattedCitation":"(Hasbi et al., 2020)"},"properties":{"noteIndex":0},"schema":"https://github.com/citation-style-language/schema/raw/master/csl-citation.json"}</w:instrText>
      </w:r>
      <w:r w:rsidR="005D3BAE" w:rsidRPr="008E5D2F">
        <w:rPr>
          <w:rFonts w:ascii="Times New Roman" w:hAnsi="Times New Roman" w:cs="Times New Roman"/>
        </w:rPr>
        <w:fldChar w:fldCharType="separate"/>
      </w:r>
      <w:r w:rsidR="005D3BAE" w:rsidRPr="008E5D2F">
        <w:rPr>
          <w:rFonts w:ascii="Times New Roman" w:hAnsi="Times New Roman" w:cs="Times New Roman"/>
          <w:noProof/>
        </w:rPr>
        <w:t>(Hasbi et al., 2020)</w:t>
      </w:r>
      <w:r w:rsidR="005D3BAE" w:rsidRPr="008E5D2F">
        <w:rPr>
          <w:rFonts w:ascii="Times New Roman" w:hAnsi="Times New Roman" w:cs="Times New Roman"/>
        </w:rPr>
        <w:fldChar w:fldCharType="end"/>
      </w:r>
      <w:r w:rsidR="00036FB4" w:rsidRPr="008E5D2F">
        <w:rPr>
          <w:rFonts w:ascii="Times New Roman" w:hAnsi="Times New Roman" w:cs="Times New Roman"/>
        </w:rPr>
        <w:t>. Pendidik juga perlu dibekali kompetensi deteksi dini melalui observasi terstruktur, pencatatan insiden sederhana, refleksi perilaku, serta komunikasi rutin dengan orang tua guna mencegah perundungan berulang</w:t>
      </w:r>
      <w:r w:rsidR="005D3BAE" w:rsidRPr="008E5D2F">
        <w:rPr>
          <w:rFonts w:ascii="Times New Roman" w:hAnsi="Times New Roman" w:cs="Times New Roman"/>
        </w:rPr>
        <w:t xml:space="preserve"> </w:t>
      </w:r>
      <w:r w:rsidR="005D3BAE" w:rsidRPr="008E5D2F">
        <w:rPr>
          <w:rFonts w:ascii="Times New Roman" w:hAnsi="Times New Roman" w:cs="Times New Roman"/>
        </w:rPr>
        <w:fldChar w:fldCharType="begin" w:fldLock="1"/>
      </w:r>
      <w:r w:rsidR="00F63E18" w:rsidRPr="008E5D2F">
        <w:rPr>
          <w:rFonts w:ascii="Times New Roman" w:hAnsi="Times New Roman" w:cs="Times New Roman"/>
        </w:rPr>
        <w:instrText>ADDIN CSL_CITATION {"citationItems":[{"id":"ITEM-1","itemData":{"author":[{"dropping-particle":"","family":"Flagothier","given":"Catherine","non-dropping-particle":"","parse-names":false,"suffix":""}],"id":"ITEM-1","issued":{"date-parts":[["2021"]]},"number-of-pages":"1-68","publisher":"United Nations Children’s Fund (UNICEF)","publisher-place":"New York","title":"Action to End Violence Against Children in Schools Unicef","type":"book"},"uris":["http://www.mendeley.com/documents/?uuid=7ebc0f65-66e1-4dd9-a972-38c515be2031"]}],"mendeley":{"formattedCitation":"(Flagothier, 2021)","plainTextFormattedCitation":"(Flagothier, 2021)","previouslyFormattedCitation":"(Flagothier, 2021)"},"properties":{"noteIndex":0},"schema":"https://github.com/citation-style-language/schema/raw/master/csl-citation.json"}</w:instrText>
      </w:r>
      <w:r w:rsidR="005D3BAE" w:rsidRPr="008E5D2F">
        <w:rPr>
          <w:rFonts w:ascii="Times New Roman" w:hAnsi="Times New Roman" w:cs="Times New Roman"/>
        </w:rPr>
        <w:fldChar w:fldCharType="separate"/>
      </w:r>
      <w:r w:rsidR="005D3BAE" w:rsidRPr="008E5D2F">
        <w:rPr>
          <w:rFonts w:ascii="Times New Roman" w:hAnsi="Times New Roman" w:cs="Times New Roman"/>
          <w:noProof/>
        </w:rPr>
        <w:t>(Flagothier, 2021)</w:t>
      </w:r>
      <w:r w:rsidR="005D3BAE" w:rsidRPr="008E5D2F">
        <w:rPr>
          <w:rFonts w:ascii="Times New Roman" w:hAnsi="Times New Roman" w:cs="Times New Roman"/>
        </w:rPr>
        <w:fldChar w:fldCharType="end"/>
      </w:r>
      <w:r w:rsidR="00036FB4" w:rsidRPr="008E5D2F">
        <w:rPr>
          <w:rFonts w:ascii="Times New Roman" w:hAnsi="Times New Roman" w:cs="Times New Roman"/>
        </w:rPr>
        <w:t xml:space="preserve">. </w:t>
      </w:r>
    </w:p>
    <w:p w:rsidR="000C595A" w:rsidRPr="008E5D2F" w:rsidRDefault="006F662D" w:rsidP="008E5D2F">
      <w:pPr>
        <w:pStyle w:val="ListParagraph"/>
        <w:spacing w:before="120" w:after="120" w:line="240" w:lineRule="auto"/>
        <w:ind w:left="0" w:firstLine="567"/>
        <w:jc w:val="both"/>
        <w:rPr>
          <w:rFonts w:ascii="Times New Roman" w:eastAsia="Times New Roman" w:hAnsi="Times New Roman" w:cs="Times New Roman"/>
          <w:b/>
        </w:rPr>
      </w:pPr>
      <w:r w:rsidRPr="006F662D">
        <w:rPr>
          <w:rFonts w:ascii="Times New Roman" w:hAnsi="Times New Roman" w:cs="Times New Roman"/>
        </w:rPr>
        <w:t>Pada tingkat kebijakan, satuan PAUD perlu memiliki pedoman atau SOP pencegahan dan penanganan perundungan yang disusun secara partisipatif sebagai acuan dalam menciptakan lingkungan belajar yang aman dan ramah anak</w:t>
      </w:r>
      <w:r w:rsidR="000700DB" w:rsidRPr="006F662D">
        <w:rPr>
          <w:rFonts w:ascii="Times New Roman" w:hAnsi="Times New Roman" w:cs="Times New Roman"/>
        </w:rPr>
        <w:t xml:space="preserve"> </w:t>
      </w:r>
      <w:r w:rsidR="000700DB" w:rsidRPr="008E5D2F">
        <w:rPr>
          <w:rFonts w:ascii="Times New Roman" w:hAnsi="Times New Roman" w:cs="Times New Roman"/>
        </w:rPr>
        <w:fldChar w:fldCharType="begin" w:fldLock="1"/>
      </w:r>
      <w:r w:rsidR="000700DB" w:rsidRPr="008E5D2F">
        <w:rPr>
          <w:rFonts w:ascii="Times New Roman" w:hAnsi="Times New Roman" w:cs="Times New Roman"/>
        </w:rPr>
        <w:instrText>ADDIN CSL_CITATION {"citationItems":[{"id":"ITEM-1","itemData":{"author":[{"dropping-particle":"","family":"Haryana","given":"Diena","non-dropping-particle":"","parse-names":false,"suffix":""},{"dropping-particle":"","family":"SEJIWA","given":"","non-dropping-particle":"","parse-names":false,"suffix":""}],"id":"ITEM-1","issued":{"date-parts":[["2023"]]},"number-of-pages":"1-19","publisher":"Direktorat Guru Pendidikan Anak Usia Dini dan Pendidikan Masyarakat","publisher-place":"Jakarta","title":"Pencegahan dan Penanganan Perundungan di Satuan PAUD","type":"book"},"uris":["http://www.mendeley.com/documents/?uuid=eb2b978f-195b-4d0b-aa29-5da244ca726f"]}],"mendeley":{"formattedCitation":"(Haryana &amp; SEJIWA, 2023)","plainTextFormattedCitation":"(Haryana &amp; SEJIWA, 2023)","previouslyFormattedCitation":"(Haryana &amp; SEJIWA, 2023)"},"properties":{"noteIndex":0},"schema":"https://github.com/citation-style-language/schema/raw/master/csl-citation.json"}</w:instrText>
      </w:r>
      <w:r w:rsidR="000700DB" w:rsidRPr="008E5D2F">
        <w:rPr>
          <w:rFonts w:ascii="Times New Roman" w:hAnsi="Times New Roman" w:cs="Times New Roman"/>
        </w:rPr>
        <w:fldChar w:fldCharType="separate"/>
      </w:r>
      <w:r w:rsidR="000700DB" w:rsidRPr="008E5D2F">
        <w:rPr>
          <w:rFonts w:ascii="Times New Roman" w:hAnsi="Times New Roman" w:cs="Times New Roman"/>
          <w:noProof/>
        </w:rPr>
        <w:t>(Haryana &amp; SEJIWA, 2023)</w:t>
      </w:r>
      <w:r w:rsidR="000700DB" w:rsidRPr="008E5D2F">
        <w:rPr>
          <w:rFonts w:ascii="Times New Roman" w:hAnsi="Times New Roman" w:cs="Times New Roman"/>
        </w:rPr>
        <w:fldChar w:fldCharType="end"/>
      </w:r>
      <w:r w:rsidR="000C595A" w:rsidRPr="008E5D2F">
        <w:rPr>
          <w:rFonts w:ascii="Times New Roman" w:hAnsi="Times New Roman" w:cs="Times New Roman"/>
        </w:rPr>
        <w:t>. Pemerintah dan pemangku kepentingan PAUD juga perlu memperkuat pelatihan pendi</w:t>
      </w:r>
      <w:r w:rsidR="000700DB" w:rsidRPr="008E5D2F">
        <w:rPr>
          <w:rFonts w:ascii="Times New Roman" w:hAnsi="Times New Roman" w:cs="Times New Roman"/>
        </w:rPr>
        <w:t xml:space="preserve">dik, terutama pada aspek sosial </w:t>
      </w:r>
      <w:r w:rsidR="000C595A" w:rsidRPr="008E5D2F">
        <w:rPr>
          <w:rFonts w:ascii="Times New Roman" w:hAnsi="Times New Roman" w:cs="Times New Roman"/>
        </w:rPr>
        <w:t>emosional, pendekatan restoratif, dan komunikasi empatik, sebagai kunci keberhasilan implementasi kebijakan</w:t>
      </w:r>
      <w:r w:rsidR="000700DB" w:rsidRPr="008E5D2F">
        <w:rPr>
          <w:rFonts w:ascii="Times New Roman" w:hAnsi="Times New Roman" w:cs="Times New Roman"/>
        </w:rPr>
        <w:t xml:space="preserve"> </w:t>
      </w:r>
      <w:r w:rsidR="000700DB" w:rsidRPr="008E5D2F">
        <w:rPr>
          <w:rFonts w:ascii="Times New Roman" w:hAnsi="Times New Roman" w:cs="Times New Roman"/>
        </w:rPr>
        <w:fldChar w:fldCharType="begin" w:fldLock="1"/>
      </w:r>
      <w:r w:rsidR="000700DB" w:rsidRPr="008E5D2F">
        <w:rPr>
          <w:rFonts w:ascii="Times New Roman" w:hAnsi="Times New Roman" w:cs="Times New Roman"/>
        </w:rPr>
        <w:instrText>ADDIN CSL_CITATION {"citationItems":[{"id":"ITEM-1","itemData":{"author":[{"dropping-particle":"","family":"Jayaputra","given":"Diandra Ruth","non-dropping-particle":"","parse-names":false,"suffix":""},{"dropping-particle":"","family":"Raharja","given":"Sri Lanawati","non-dropping-particle":"","parse-names":false,"suffix":""}],"container-title":"Jurnal Syntax Admiration","id":"ITEM-1","issue":"9","issued":{"date-parts":[["2024"]]},"page":"3468-3480","title":"The Power of Social Emotional Learning: Building Self Confidence, Emotional Intelligence and Independence in Early Childhood Ages 4-5 in Preschool Abc Jakarta","type":"article-journal","volume":"5"},"uris":["http://www.mendeley.com/documents/?uuid=88e8811a-3f99-4a89-9d42-03704a0ea361"]}],"mendeley":{"formattedCitation":"(Jayaputra &amp; Raharja, 2024)","plainTextFormattedCitation":"(Jayaputra &amp; Raharja, 2024)","previouslyFormattedCitation":"(Jayaputra &amp; Raharja, 2024)"},"properties":{"noteIndex":0},"schema":"https://github.com/citation-style-language/schema/raw/master/csl-citation.json"}</w:instrText>
      </w:r>
      <w:r w:rsidR="000700DB" w:rsidRPr="008E5D2F">
        <w:rPr>
          <w:rFonts w:ascii="Times New Roman" w:hAnsi="Times New Roman" w:cs="Times New Roman"/>
        </w:rPr>
        <w:fldChar w:fldCharType="separate"/>
      </w:r>
      <w:r w:rsidR="000700DB" w:rsidRPr="008E5D2F">
        <w:rPr>
          <w:rFonts w:ascii="Times New Roman" w:hAnsi="Times New Roman" w:cs="Times New Roman"/>
          <w:noProof/>
        </w:rPr>
        <w:t>(Jayaputra &amp; Raharja, 2024)</w:t>
      </w:r>
      <w:r w:rsidR="000700DB" w:rsidRPr="008E5D2F">
        <w:rPr>
          <w:rFonts w:ascii="Times New Roman" w:hAnsi="Times New Roman" w:cs="Times New Roman"/>
        </w:rPr>
        <w:fldChar w:fldCharType="end"/>
      </w:r>
      <w:r w:rsidR="000C595A" w:rsidRPr="008E5D2F">
        <w:rPr>
          <w:rFonts w:ascii="Times New Roman" w:hAnsi="Times New Roman" w:cs="Times New Roman"/>
        </w:rPr>
        <w:t>. Selain itu, keterlibatan orang tua perlu dile</w:t>
      </w:r>
      <w:r w:rsidR="000700DB" w:rsidRPr="008E5D2F">
        <w:rPr>
          <w:rFonts w:ascii="Times New Roman" w:hAnsi="Times New Roman" w:cs="Times New Roman"/>
        </w:rPr>
        <w:t xml:space="preserve">mbagakan melalui kemitraan PAUD &amp; </w:t>
      </w:r>
      <w:r w:rsidR="000C595A" w:rsidRPr="008E5D2F">
        <w:rPr>
          <w:rFonts w:ascii="Times New Roman" w:hAnsi="Times New Roman" w:cs="Times New Roman"/>
        </w:rPr>
        <w:t>keluarga yang mencakup sosialisasi hak anak, pengasuhan positif, dan mekanisme pelaporan yang aman serta berkelanjutan</w:t>
      </w:r>
      <w:r w:rsidR="000700DB" w:rsidRPr="008E5D2F">
        <w:rPr>
          <w:rFonts w:ascii="Times New Roman" w:hAnsi="Times New Roman" w:cs="Times New Roman"/>
        </w:rPr>
        <w:t xml:space="preserve"> </w:t>
      </w:r>
      <w:r w:rsidR="000700DB" w:rsidRPr="008E5D2F">
        <w:rPr>
          <w:rFonts w:ascii="Times New Roman" w:hAnsi="Times New Roman" w:cs="Times New Roman"/>
        </w:rPr>
        <w:fldChar w:fldCharType="begin" w:fldLock="1"/>
      </w:r>
      <w:r w:rsidR="00D8526B">
        <w:rPr>
          <w:rFonts w:ascii="Times New Roman" w:hAnsi="Times New Roman" w:cs="Times New Roman"/>
        </w:rPr>
        <w:instrText>ADDIN CSL_CITATION {"citationItems":[{"id":"ITEM-1","itemData":{"author":[{"dropping-particle":"","family":"Penyusun","given":"Tim","non-dropping-particle":"","parse-names":false,"suffix":""}],"id":"ITEM-1","issued":{"date-parts":[["2017"]]},"number-of-pages":"1-28","publisher":"Direktorat Pembinaan Pendidikan Keluarga","publisher-place":"Jakarta","title":"Ayo, Bantu Anak Hindari Perundungan","type":"book"},"uris":["http://www.mendeley.com/documents/?uuid=f9ba8eb3-3128-4152-949e-449e7ecfcc21"]}],"mendeley":{"formattedCitation":"(Penyusun, 2017)","plainTextFormattedCitation":"(Penyusun, 2017)","previouslyFormattedCitation":"(Penyusun, 2017)"},"properties":{"noteIndex":0},"schema":"https://github.com/citation-style-language/schema/raw/master/csl-citation.json"}</w:instrText>
      </w:r>
      <w:r w:rsidR="000700DB" w:rsidRPr="008E5D2F">
        <w:rPr>
          <w:rFonts w:ascii="Times New Roman" w:hAnsi="Times New Roman" w:cs="Times New Roman"/>
        </w:rPr>
        <w:fldChar w:fldCharType="separate"/>
      </w:r>
      <w:r w:rsidR="000700DB" w:rsidRPr="008E5D2F">
        <w:rPr>
          <w:rFonts w:ascii="Times New Roman" w:hAnsi="Times New Roman" w:cs="Times New Roman"/>
          <w:noProof/>
        </w:rPr>
        <w:t>(Penyusun, 2017)</w:t>
      </w:r>
      <w:r w:rsidR="000700DB" w:rsidRPr="008E5D2F">
        <w:rPr>
          <w:rFonts w:ascii="Times New Roman" w:hAnsi="Times New Roman" w:cs="Times New Roman"/>
        </w:rPr>
        <w:fldChar w:fldCharType="end"/>
      </w:r>
      <w:r w:rsidR="000C595A" w:rsidRPr="008E5D2F">
        <w:rPr>
          <w:rFonts w:ascii="Times New Roman" w:hAnsi="Times New Roman" w:cs="Times New Roman"/>
        </w:rPr>
        <w:t>.</w:t>
      </w:r>
    </w:p>
    <w:p w:rsidR="002E5210" w:rsidRPr="002E5210" w:rsidRDefault="002E5210" w:rsidP="002E5210">
      <w:pPr>
        <w:pStyle w:val="ListParagraph"/>
        <w:spacing w:before="120" w:after="120" w:line="240" w:lineRule="auto"/>
        <w:ind w:left="0" w:firstLine="567"/>
        <w:jc w:val="both"/>
        <w:rPr>
          <w:rFonts w:ascii="Times New Roman" w:eastAsia="Times New Roman" w:hAnsi="Times New Roman" w:cs="Times New Roman"/>
        </w:rPr>
      </w:pPr>
    </w:p>
    <w:p w:rsidR="003753E7" w:rsidRDefault="003746B2" w:rsidP="003753E7">
      <w:pPr>
        <w:pBdr>
          <w:top w:val="nil"/>
          <w:left w:val="nil"/>
          <w:bottom w:val="nil"/>
          <w:right w:val="nil"/>
          <w:between w:val="nil"/>
        </w:pBdr>
        <w:spacing w:before="120" w:after="120"/>
        <w:jc w:val="left"/>
        <w:rPr>
          <w:b/>
          <w:color w:val="000000"/>
          <w:sz w:val="22"/>
          <w:szCs w:val="22"/>
        </w:rPr>
      </w:pPr>
      <w:r w:rsidRPr="001C45E9">
        <w:rPr>
          <w:b/>
          <w:color w:val="000000"/>
          <w:sz w:val="22"/>
          <w:szCs w:val="22"/>
        </w:rPr>
        <w:t>SIMPULAN</w:t>
      </w:r>
    </w:p>
    <w:p w:rsidR="003753E7" w:rsidRDefault="003E450B" w:rsidP="003753E7">
      <w:pPr>
        <w:pBdr>
          <w:top w:val="nil"/>
          <w:left w:val="nil"/>
          <w:bottom w:val="nil"/>
          <w:right w:val="nil"/>
          <w:between w:val="nil"/>
        </w:pBdr>
        <w:ind w:firstLine="567"/>
        <w:jc w:val="both"/>
        <w:rPr>
          <w:sz w:val="22"/>
        </w:rPr>
      </w:pPr>
      <w:r>
        <w:rPr>
          <w:rStyle w:val="Strong"/>
          <w:b w:val="0"/>
          <w:sz w:val="22"/>
        </w:rPr>
        <w:t>P</w:t>
      </w:r>
      <w:r w:rsidR="003753E7" w:rsidRPr="003753E7">
        <w:rPr>
          <w:rStyle w:val="Strong"/>
          <w:b w:val="0"/>
          <w:sz w:val="22"/>
        </w:rPr>
        <w:t>erundungan pada anak usia dini merupakan persoalan kompleks dan sistematis</w:t>
      </w:r>
      <w:r w:rsidR="003753E7" w:rsidRPr="003753E7">
        <w:rPr>
          <w:sz w:val="22"/>
        </w:rPr>
        <w:t xml:space="preserve"> yang tidak dapat dipandang sebagai bagian wajar dari interaksi bermain, melainkan sebagai perilaku berisiko yang berdampak </w:t>
      </w:r>
      <w:r w:rsidR="00D91DC4">
        <w:rPr>
          <w:sz w:val="22"/>
        </w:rPr>
        <w:t xml:space="preserve">serius pada perkembangan sosial </w:t>
      </w:r>
      <w:r w:rsidR="003753E7" w:rsidRPr="003753E7">
        <w:rPr>
          <w:sz w:val="22"/>
        </w:rPr>
        <w:t xml:space="preserve">emosional anak. Oleh karena itu, </w:t>
      </w:r>
      <w:r w:rsidR="003753E7" w:rsidRPr="003753E7">
        <w:rPr>
          <w:rStyle w:val="Strong"/>
          <w:b w:val="0"/>
          <w:sz w:val="22"/>
        </w:rPr>
        <w:t>pendidikan anti perundungan di satuan PAUD merupakan kebutuhan mendasar</w:t>
      </w:r>
      <w:r w:rsidR="003753E7" w:rsidRPr="003753E7">
        <w:rPr>
          <w:sz w:val="22"/>
        </w:rPr>
        <w:t xml:space="preserve"> yang harus diimplementasikan secara terencana, berkelanjutan, dan terintegrasi dalam proses pembelajaran sehari-hari.</w:t>
      </w:r>
    </w:p>
    <w:p w:rsidR="003753E7" w:rsidRDefault="004768DD" w:rsidP="003753E7">
      <w:pPr>
        <w:pBdr>
          <w:top w:val="nil"/>
          <w:left w:val="nil"/>
          <w:bottom w:val="nil"/>
          <w:right w:val="nil"/>
          <w:between w:val="nil"/>
        </w:pBdr>
        <w:ind w:firstLine="567"/>
        <w:jc w:val="both"/>
        <w:rPr>
          <w:sz w:val="22"/>
        </w:rPr>
      </w:pPr>
      <w:r w:rsidRPr="004768DD">
        <w:rPr>
          <w:sz w:val="22"/>
          <w:szCs w:val="22"/>
        </w:rPr>
        <w:t>Kajian ini menegaskan ba</w:t>
      </w:r>
      <w:r>
        <w:rPr>
          <w:sz w:val="22"/>
          <w:szCs w:val="22"/>
        </w:rPr>
        <w:t xml:space="preserve">hwa pelaksanaan pendidikan anti </w:t>
      </w:r>
      <w:r w:rsidRPr="004768DD">
        <w:rPr>
          <w:sz w:val="22"/>
          <w:szCs w:val="22"/>
        </w:rPr>
        <w:t>perundungan di PAUD perlu didasarkan pada landasan hukum, pemahaman perkembangan anak, serta pendekatan pembelajaran yang partisipatif dan ramah anak melalui penguatan keterampilan sosial</w:t>
      </w:r>
      <w:r>
        <w:rPr>
          <w:sz w:val="22"/>
          <w:szCs w:val="22"/>
        </w:rPr>
        <w:t xml:space="preserve"> </w:t>
      </w:r>
      <w:r w:rsidRPr="004768DD">
        <w:rPr>
          <w:sz w:val="22"/>
          <w:szCs w:val="22"/>
        </w:rPr>
        <w:t>emosional, komunikasi positif, dan resolusi konflik</w:t>
      </w:r>
      <w:r>
        <w:rPr>
          <w:sz w:val="22"/>
          <w:szCs w:val="22"/>
        </w:rPr>
        <w:t xml:space="preserve">. </w:t>
      </w:r>
      <w:r w:rsidR="003753E7" w:rsidRPr="004768DD">
        <w:rPr>
          <w:sz w:val="22"/>
          <w:szCs w:val="22"/>
        </w:rPr>
        <w:t xml:space="preserve">Selain itu, </w:t>
      </w:r>
      <w:r w:rsidR="003753E7" w:rsidRPr="004768DD">
        <w:rPr>
          <w:rStyle w:val="Strong"/>
          <w:b w:val="0"/>
          <w:sz w:val="22"/>
          <w:szCs w:val="22"/>
        </w:rPr>
        <w:t>pencegahan dan penanganan perundungan harus melibatkan sinergi antara lembaga PAUD, anak, dan orang</w:t>
      </w:r>
      <w:r w:rsidR="003753E7" w:rsidRPr="003753E7">
        <w:rPr>
          <w:rStyle w:val="Strong"/>
          <w:b w:val="0"/>
          <w:sz w:val="22"/>
        </w:rPr>
        <w:t xml:space="preserve"> tua</w:t>
      </w:r>
      <w:r w:rsidR="003753E7" w:rsidRPr="003753E7">
        <w:rPr>
          <w:b/>
          <w:sz w:val="22"/>
        </w:rPr>
        <w:t xml:space="preserve">, </w:t>
      </w:r>
      <w:r w:rsidR="003753E7" w:rsidRPr="003753E7">
        <w:rPr>
          <w:sz w:val="22"/>
        </w:rPr>
        <w:t xml:space="preserve">serta mengedepankan pendekatan pemulihan seperti deteksi dini, </w:t>
      </w:r>
      <w:r w:rsidR="003753E7" w:rsidRPr="00D91DC4">
        <w:rPr>
          <w:i/>
          <w:sz w:val="22"/>
        </w:rPr>
        <w:t>positive discipline</w:t>
      </w:r>
      <w:r w:rsidR="003753E7" w:rsidRPr="003753E7">
        <w:rPr>
          <w:sz w:val="22"/>
        </w:rPr>
        <w:t>, pendekatan restoratif, dan dukungan psikologis awal.</w:t>
      </w:r>
    </w:p>
    <w:p w:rsidR="003753E7" w:rsidRPr="003753E7" w:rsidRDefault="003753E7" w:rsidP="003753E7">
      <w:pPr>
        <w:pBdr>
          <w:top w:val="nil"/>
          <w:left w:val="nil"/>
          <w:bottom w:val="nil"/>
          <w:right w:val="nil"/>
          <w:between w:val="nil"/>
        </w:pBdr>
        <w:ind w:firstLine="567"/>
        <w:jc w:val="both"/>
        <w:rPr>
          <w:sz w:val="22"/>
        </w:rPr>
      </w:pPr>
      <w:r w:rsidRPr="003753E7">
        <w:rPr>
          <w:sz w:val="22"/>
        </w:rPr>
        <w:t xml:space="preserve">Dengan demikian, </w:t>
      </w:r>
      <w:r w:rsidRPr="003753E7">
        <w:rPr>
          <w:rStyle w:val="Strong"/>
          <w:b w:val="0"/>
          <w:sz w:val="22"/>
        </w:rPr>
        <w:t>satuan PAUD memiliki peran strategis sebagai fondasi awal pembentukan budaya anti perundungan</w:t>
      </w:r>
      <w:r w:rsidRPr="003753E7">
        <w:rPr>
          <w:b/>
          <w:sz w:val="22"/>
        </w:rPr>
        <w:t>,</w:t>
      </w:r>
      <w:r w:rsidRPr="003753E7">
        <w:rPr>
          <w:sz w:val="22"/>
        </w:rPr>
        <w:t xml:space="preserve"> sekaligus sebagai lingkungan belajar yang aman, inklusif, dan berorientasi pada kesejahteraan serta pemenuhan hak anak sejak usia dini.</w:t>
      </w:r>
    </w:p>
    <w:p w:rsidR="008633B9" w:rsidRDefault="008633B9">
      <w:pPr>
        <w:jc w:val="both"/>
        <w:rPr>
          <w:b/>
          <w:sz w:val="20"/>
          <w:szCs w:val="20"/>
        </w:rPr>
      </w:pPr>
    </w:p>
    <w:p w:rsidR="008633B9" w:rsidRDefault="006366EE">
      <w:pPr>
        <w:pBdr>
          <w:top w:val="nil"/>
          <w:left w:val="nil"/>
          <w:bottom w:val="nil"/>
          <w:right w:val="nil"/>
          <w:between w:val="nil"/>
        </w:pBdr>
        <w:spacing w:before="120" w:after="120"/>
        <w:jc w:val="left"/>
        <w:rPr>
          <w:b/>
          <w:color w:val="000000"/>
          <w:sz w:val="22"/>
          <w:szCs w:val="22"/>
        </w:rPr>
      </w:pPr>
      <w:r>
        <w:rPr>
          <w:b/>
          <w:color w:val="000000"/>
          <w:sz w:val="22"/>
          <w:szCs w:val="22"/>
        </w:rPr>
        <w:t>DAFTAR PUSTAKA</w:t>
      </w:r>
    </w:p>
    <w:p w:rsidR="004879A7" w:rsidRPr="004879A7" w:rsidRDefault="004879A7" w:rsidP="004879A7">
      <w:pPr>
        <w:widowControl w:val="0"/>
        <w:autoSpaceDE w:val="0"/>
        <w:autoSpaceDN w:val="0"/>
        <w:adjustRightInd w:val="0"/>
        <w:spacing w:before="120" w:after="120"/>
        <w:ind w:left="567" w:hanging="567"/>
        <w:jc w:val="both"/>
        <w:rPr>
          <w:noProof/>
          <w:sz w:val="22"/>
        </w:rPr>
      </w:pPr>
      <w:r>
        <w:rPr>
          <w:color w:val="000000"/>
          <w:sz w:val="22"/>
          <w:szCs w:val="22"/>
        </w:rPr>
        <w:fldChar w:fldCharType="begin" w:fldLock="1"/>
      </w:r>
      <w:r>
        <w:rPr>
          <w:color w:val="000000"/>
          <w:sz w:val="22"/>
          <w:szCs w:val="22"/>
        </w:rPr>
        <w:instrText xml:space="preserve">ADDIN Mendeley Bibliography CSL_BIBLIOGRAPHY </w:instrText>
      </w:r>
      <w:r>
        <w:rPr>
          <w:color w:val="000000"/>
          <w:sz w:val="22"/>
          <w:szCs w:val="22"/>
        </w:rPr>
        <w:fldChar w:fldCharType="separate"/>
      </w:r>
      <w:r w:rsidRPr="004879A7">
        <w:rPr>
          <w:noProof/>
          <w:sz w:val="22"/>
        </w:rPr>
        <w:t xml:space="preserve">Abidin, R., &amp; Asy’ari. (2023). </w:t>
      </w:r>
      <w:r w:rsidRPr="004879A7">
        <w:rPr>
          <w:i/>
          <w:iCs/>
          <w:noProof/>
          <w:sz w:val="22"/>
        </w:rPr>
        <w:t>Buku Metode Pembelajaran Anak Usia Dini</w:t>
      </w:r>
      <w:r w:rsidRPr="004879A7">
        <w:rPr>
          <w:noProof/>
          <w:sz w:val="22"/>
        </w:rPr>
        <w:t>. UM Surabaya Publishing.</w:t>
      </w:r>
    </w:p>
    <w:p w:rsidR="004879A7" w:rsidRPr="004879A7" w:rsidRDefault="004879A7" w:rsidP="004879A7">
      <w:pPr>
        <w:widowControl w:val="0"/>
        <w:autoSpaceDE w:val="0"/>
        <w:autoSpaceDN w:val="0"/>
        <w:adjustRightInd w:val="0"/>
        <w:spacing w:before="120" w:after="120"/>
        <w:ind w:left="480" w:hanging="480"/>
        <w:jc w:val="both"/>
        <w:rPr>
          <w:noProof/>
          <w:sz w:val="22"/>
        </w:rPr>
      </w:pPr>
      <w:r w:rsidRPr="004879A7">
        <w:rPr>
          <w:noProof/>
          <w:sz w:val="22"/>
        </w:rPr>
        <w:t xml:space="preserve">Anak, K. P. P. dan P. A. D. B. P. (2014). </w:t>
      </w:r>
      <w:r w:rsidRPr="004879A7">
        <w:rPr>
          <w:i/>
          <w:iCs/>
          <w:noProof/>
          <w:sz w:val="22"/>
        </w:rPr>
        <w:t>Undang-undang Republik Indonesia Nomor 35 Tahun 2014 Tentang Perubahan Atas Undang-undang Nomor 23 Tahun 2002 Tentang Perlindungan Anak</w:t>
      </w:r>
      <w:r w:rsidRPr="004879A7">
        <w:rPr>
          <w:noProof/>
          <w:sz w:val="22"/>
        </w:rPr>
        <w:t>. Kementerian Pemberdayaan Perempuan dan Perlindungan Anak.</w:t>
      </w:r>
    </w:p>
    <w:p w:rsidR="004879A7" w:rsidRPr="004879A7" w:rsidRDefault="004879A7" w:rsidP="004879A7">
      <w:pPr>
        <w:widowControl w:val="0"/>
        <w:autoSpaceDE w:val="0"/>
        <w:autoSpaceDN w:val="0"/>
        <w:adjustRightInd w:val="0"/>
        <w:spacing w:before="120" w:after="120"/>
        <w:ind w:left="480" w:hanging="480"/>
        <w:jc w:val="both"/>
        <w:rPr>
          <w:noProof/>
          <w:sz w:val="22"/>
        </w:rPr>
      </w:pPr>
      <w:r w:rsidRPr="004879A7">
        <w:rPr>
          <w:noProof/>
          <w:sz w:val="22"/>
        </w:rPr>
        <w:t xml:space="preserve">Assegaf, M., &amp; Yonaso, F. (2025). </w:t>
      </w:r>
      <w:r w:rsidRPr="004879A7">
        <w:rPr>
          <w:i/>
          <w:iCs/>
          <w:noProof/>
          <w:sz w:val="22"/>
        </w:rPr>
        <w:t>JPPI Sebut Sudah ada 601 Kasus Kekerasan di Sekolah Pada tahun 2025</w:t>
      </w:r>
      <w:r w:rsidRPr="004879A7">
        <w:rPr>
          <w:noProof/>
          <w:sz w:val="22"/>
        </w:rPr>
        <w:t>. https://www.youtube.com/watch?v=enpG_Ob0jMk&amp;t=61s</w:t>
      </w:r>
    </w:p>
    <w:p w:rsidR="004879A7" w:rsidRPr="004879A7" w:rsidRDefault="004879A7" w:rsidP="004879A7">
      <w:pPr>
        <w:widowControl w:val="0"/>
        <w:autoSpaceDE w:val="0"/>
        <w:autoSpaceDN w:val="0"/>
        <w:adjustRightInd w:val="0"/>
        <w:spacing w:before="120" w:after="120"/>
        <w:ind w:left="480" w:hanging="480"/>
        <w:jc w:val="both"/>
        <w:rPr>
          <w:noProof/>
          <w:sz w:val="22"/>
        </w:rPr>
      </w:pPr>
      <w:r w:rsidRPr="004879A7">
        <w:rPr>
          <w:noProof/>
          <w:sz w:val="22"/>
        </w:rPr>
        <w:t xml:space="preserve">Bruses, C. E., &amp; Achroeder, E. (2014). </w:t>
      </w:r>
      <w:r w:rsidRPr="004879A7">
        <w:rPr>
          <w:i/>
          <w:iCs/>
          <w:noProof/>
          <w:sz w:val="22"/>
        </w:rPr>
        <w:t>Sexuality Education: Theory and Practice</w:t>
      </w:r>
      <w:r w:rsidRPr="004879A7">
        <w:rPr>
          <w:noProof/>
          <w:sz w:val="22"/>
        </w:rPr>
        <w:t>. Jones &amp; Bartlett Publishers.</w:t>
      </w:r>
    </w:p>
    <w:p w:rsidR="004879A7" w:rsidRPr="004879A7" w:rsidRDefault="004879A7" w:rsidP="004879A7">
      <w:pPr>
        <w:widowControl w:val="0"/>
        <w:autoSpaceDE w:val="0"/>
        <w:autoSpaceDN w:val="0"/>
        <w:adjustRightInd w:val="0"/>
        <w:spacing w:before="120" w:after="120"/>
        <w:ind w:left="480" w:hanging="480"/>
        <w:jc w:val="both"/>
        <w:rPr>
          <w:noProof/>
          <w:sz w:val="22"/>
        </w:rPr>
      </w:pPr>
      <w:r w:rsidRPr="004879A7">
        <w:rPr>
          <w:noProof/>
          <w:sz w:val="22"/>
        </w:rPr>
        <w:t xml:space="preserve">Dasar, T. P. D. S. (2021). </w:t>
      </w:r>
      <w:r w:rsidRPr="004879A7">
        <w:rPr>
          <w:i/>
          <w:iCs/>
          <w:noProof/>
          <w:sz w:val="22"/>
        </w:rPr>
        <w:t>STOP Perundungan/Bullying Yuk!</w:t>
      </w:r>
      <w:r w:rsidRPr="004879A7">
        <w:rPr>
          <w:noProof/>
          <w:sz w:val="22"/>
        </w:rPr>
        <w:t xml:space="preserve"> Direktorat Sekolah Dasar.</w:t>
      </w:r>
    </w:p>
    <w:p w:rsidR="004879A7" w:rsidRPr="004879A7" w:rsidRDefault="004879A7" w:rsidP="004879A7">
      <w:pPr>
        <w:widowControl w:val="0"/>
        <w:autoSpaceDE w:val="0"/>
        <w:autoSpaceDN w:val="0"/>
        <w:adjustRightInd w:val="0"/>
        <w:spacing w:before="120" w:after="120"/>
        <w:ind w:left="480" w:hanging="480"/>
        <w:jc w:val="both"/>
        <w:rPr>
          <w:noProof/>
          <w:sz w:val="22"/>
        </w:rPr>
      </w:pPr>
      <w:r w:rsidRPr="004879A7">
        <w:rPr>
          <w:noProof/>
          <w:sz w:val="22"/>
        </w:rPr>
        <w:t xml:space="preserve">Data Gabungan: Jumlah Kasus Perundungan Naik Dua Kali Lipat. (2025). </w:t>
      </w:r>
      <w:r w:rsidRPr="004879A7">
        <w:rPr>
          <w:i/>
          <w:iCs/>
          <w:noProof/>
          <w:sz w:val="22"/>
        </w:rPr>
        <w:t>Pusiknas Bareskrim Polri</w:t>
      </w:r>
      <w:r w:rsidRPr="004879A7">
        <w:rPr>
          <w:noProof/>
          <w:sz w:val="22"/>
        </w:rPr>
        <w:t>. https://pusiknas.polri.go.id/detail_artikel/data_gabungan:_jumlah_kasus_perundungan_naik_</w:t>
      </w:r>
      <w:r w:rsidRPr="004879A7">
        <w:rPr>
          <w:noProof/>
          <w:sz w:val="22"/>
        </w:rPr>
        <w:lastRenderedPageBreak/>
        <w:t>dua_kali_lipat#:~:text=Pusiknas juga mencatat tren peningkatan jumlah korban,Jan–18 Nov 2025: 14.512 orang (naik 18%2C7%25)</w:t>
      </w:r>
    </w:p>
    <w:p w:rsidR="004879A7" w:rsidRPr="004879A7" w:rsidRDefault="004879A7" w:rsidP="004879A7">
      <w:pPr>
        <w:widowControl w:val="0"/>
        <w:autoSpaceDE w:val="0"/>
        <w:autoSpaceDN w:val="0"/>
        <w:adjustRightInd w:val="0"/>
        <w:spacing w:before="120" w:after="120"/>
        <w:ind w:left="480" w:hanging="480"/>
        <w:jc w:val="both"/>
        <w:rPr>
          <w:noProof/>
          <w:sz w:val="22"/>
        </w:rPr>
      </w:pPr>
      <w:r w:rsidRPr="004879A7">
        <w:rPr>
          <w:noProof/>
          <w:sz w:val="22"/>
        </w:rPr>
        <w:t xml:space="preserve">Davies, C. (2008). </w:t>
      </w:r>
      <w:r w:rsidRPr="004879A7">
        <w:rPr>
          <w:i/>
          <w:iCs/>
          <w:noProof/>
          <w:sz w:val="22"/>
        </w:rPr>
        <w:t>Sex and Relationship Education Scheme of Work SRE Scheme of Work: For The Early Years Foundation Stage, Key Stage 1 and Key Stage 2</w:t>
      </w:r>
      <w:r w:rsidRPr="004879A7">
        <w:rPr>
          <w:noProof/>
          <w:sz w:val="22"/>
        </w:rPr>
        <w:t>. Healthy Croydon.</w:t>
      </w:r>
    </w:p>
    <w:p w:rsidR="004879A7" w:rsidRPr="004879A7" w:rsidRDefault="004879A7" w:rsidP="004879A7">
      <w:pPr>
        <w:widowControl w:val="0"/>
        <w:autoSpaceDE w:val="0"/>
        <w:autoSpaceDN w:val="0"/>
        <w:adjustRightInd w:val="0"/>
        <w:spacing w:before="120" w:after="120"/>
        <w:ind w:left="480" w:hanging="480"/>
        <w:jc w:val="both"/>
        <w:rPr>
          <w:noProof/>
          <w:sz w:val="22"/>
        </w:rPr>
      </w:pPr>
      <w:r w:rsidRPr="004879A7">
        <w:rPr>
          <w:noProof/>
          <w:sz w:val="22"/>
        </w:rPr>
        <w:t xml:space="preserve">Dowling, M. (2005). </w:t>
      </w:r>
      <w:r w:rsidRPr="004879A7">
        <w:rPr>
          <w:i/>
          <w:iCs/>
          <w:noProof/>
          <w:sz w:val="22"/>
        </w:rPr>
        <w:t>Young Children’s Personal, Social and Emotional Development</w:t>
      </w:r>
      <w:r w:rsidRPr="004879A7">
        <w:rPr>
          <w:noProof/>
          <w:sz w:val="22"/>
        </w:rPr>
        <w:t>. Paul Chapman Publishing. https://archive.org/details/youngchildrenspe0000dowl/page/n3/mode/2up</w:t>
      </w:r>
    </w:p>
    <w:p w:rsidR="004879A7" w:rsidRPr="004879A7" w:rsidRDefault="004879A7" w:rsidP="004879A7">
      <w:pPr>
        <w:widowControl w:val="0"/>
        <w:autoSpaceDE w:val="0"/>
        <w:autoSpaceDN w:val="0"/>
        <w:adjustRightInd w:val="0"/>
        <w:spacing w:before="120" w:after="120"/>
        <w:ind w:left="480" w:hanging="480"/>
        <w:jc w:val="both"/>
        <w:rPr>
          <w:noProof/>
          <w:sz w:val="22"/>
        </w:rPr>
      </w:pPr>
      <w:r w:rsidRPr="004879A7">
        <w:rPr>
          <w:noProof/>
          <w:sz w:val="22"/>
        </w:rPr>
        <w:t xml:space="preserve">Fatmasari, D. (2020). </w:t>
      </w:r>
      <w:r w:rsidRPr="004879A7">
        <w:rPr>
          <w:i/>
          <w:iCs/>
          <w:noProof/>
          <w:sz w:val="22"/>
        </w:rPr>
        <w:t>Internaisasi 9 Pilar Karakter Bagi Anak Usia Dini</w:t>
      </w:r>
      <w:r w:rsidRPr="004879A7">
        <w:rPr>
          <w:noProof/>
          <w:sz w:val="22"/>
        </w:rPr>
        <w:t>. Pustaka Senja.</w:t>
      </w:r>
    </w:p>
    <w:p w:rsidR="004879A7" w:rsidRPr="004879A7" w:rsidRDefault="004879A7" w:rsidP="004879A7">
      <w:pPr>
        <w:widowControl w:val="0"/>
        <w:autoSpaceDE w:val="0"/>
        <w:autoSpaceDN w:val="0"/>
        <w:adjustRightInd w:val="0"/>
        <w:spacing w:before="120" w:after="120"/>
        <w:ind w:left="480" w:hanging="480"/>
        <w:jc w:val="both"/>
        <w:rPr>
          <w:noProof/>
          <w:sz w:val="22"/>
        </w:rPr>
      </w:pPr>
      <w:r w:rsidRPr="004879A7">
        <w:rPr>
          <w:noProof/>
          <w:sz w:val="22"/>
        </w:rPr>
        <w:t xml:space="preserve">Flagothier, C. (2021). </w:t>
      </w:r>
      <w:r w:rsidRPr="004879A7">
        <w:rPr>
          <w:i/>
          <w:iCs/>
          <w:noProof/>
          <w:sz w:val="22"/>
        </w:rPr>
        <w:t>Action to End Violence Against Children in Schools Unicef</w:t>
      </w:r>
      <w:r w:rsidRPr="004879A7">
        <w:rPr>
          <w:noProof/>
          <w:sz w:val="22"/>
        </w:rPr>
        <w:t>. United Nations Children’s Fund (UNICEF).</w:t>
      </w:r>
    </w:p>
    <w:p w:rsidR="004879A7" w:rsidRPr="004879A7" w:rsidRDefault="004879A7" w:rsidP="004879A7">
      <w:pPr>
        <w:widowControl w:val="0"/>
        <w:autoSpaceDE w:val="0"/>
        <w:autoSpaceDN w:val="0"/>
        <w:adjustRightInd w:val="0"/>
        <w:spacing w:before="120" w:after="120"/>
        <w:ind w:left="480" w:hanging="480"/>
        <w:jc w:val="both"/>
        <w:rPr>
          <w:noProof/>
          <w:sz w:val="22"/>
        </w:rPr>
      </w:pPr>
      <w:r w:rsidRPr="004879A7">
        <w:rPr>
          <w:noProof/>
          <w:sz w:val="22"/>
        </w:rPr>
        <w:t xml:space="preserve">Haryana, D., &amp; SEJIWA. (2023). </w:t>
      </w:r>
      <w:r w:rsidRPr="004879A7">
        <w:rPr>
          <w:i/>
          <w:iCs/>
          <w:noProof/>
          <w:sz w:val="22"/>
        </w:rPr>
        <w:t>Pencegahan dan Penanganan Perundungan di Satuan PAUD</w:t>
      </w:r>
      <w:r w:rsidRPr="004879A7">
        <w:rPr>
          <w:noProof/>
          <w:sz w:val="22"/>
        </w:rPr>
        <w:t>. Direktorat Guru Pendidikan Anak Usia Dini dan Pendidikan Masyarakat.</w:t>
      </w:r>
    </w:p>
    <w:p w:rsidR="004879A7" w:rsidRPr="004879A7" w:rsidRDefault="004879A7" w:rsidP="004879A7">
      <w:pPr>
        <w:widowControl w:val="0"/>
        <w:autoSpaceDE w:val="0"/>
        <w:autoSpaceDN w:val="0"/>
        <w:adjustRightInd w:val="0"/>
        <w:spacing w:before="120" w:after="120"/>
        <w:ind w:left="480" w:hanging="480"/>
        <w:jc w:val="both"/>
        <w:rPr>
          <w:noProof/>
          <w:sz w:val="22"/>
        </w:rPr>
      </w:pPr>
      <w:r w:rsidRPr="004879A7">
        <w:rPr>
          <w:noProof/>
          <w:sz w:val="22"/>
        </w:rPr>
        <w:t xml:space="preserve">Hasbi, M., &amp; Murtiningsih. (2020). </w:t>
      </w:r>
      <w:r w:rsidRPr="004879A7">
        <w:rPr>
          <w:i/>
          <w:iCs/>
          <w:noProof/>
          <w:sz w:val="22"/>
        </w:rPr>
        <w:t>Membangun Komunikasi Positif Antara Guru PAUD dengan Orang Tua Murid Pada Saat Penerapan Kebijakan Belajar dari Rumah</w:t>
      </w:r>
      <w:r w:rsidRPr="004879A7">
        <w:rPr>
          <w:noProof/>
          <w:sz w:val="22"/>
        </w:rPr>
        <w:t>. Kementerian Pendidikan dan Kebudayaan Republik Indonesia.</w:t>
      </w:r>
    </w:p>
    <w:p w:rsidR="004879A7" w:rsidRPr="004879A7" w:rsidRDefault="004879A7" w:rsidP="004879A7">
      <w:pPr>
        <w:widowControl w:val="0"/>
        <w:autoSpaceDE w:val="0"/>
        <w:autoSpaceDN w:val="0"/>
        <w:adjustRightInd w:val="0"/>
        <w:spacing w:before="120" w:after="120"/>
        <w:ind w:left="480" w:hanging="480"/>
        <w:jc w:val="both"/>
        <w:rPr>
          <w:noProof/>
          <w:sz w:val="22"/>
        </w:rPr>
      </w:pPr>
      <w:r w:rsidRPr="004879A7">
        <w:rPr>
          <w:noProof/>
          <w:sz w:val="22"/>
        </w:rPr>
        <w:t xml:space="preserve">Hasbi, M., Sumarlan, I., R.M, L., Adnan, E., Wardhani, B., Mangunwibawa, A. A., &amp; Susanto, A. (2020). </w:t>
      </w:r>
      <w:r w:rsidRPr="004879A7">
        <w:rPr>
          <w:i/>
          <w:iCs/>
          <w:noProof/>
          <w:sz w:val="22"/>
        </w:rPr>
        <w:t>Pencegahan Perundungan Pada Anak Usia Dini</w:t>
      </w:r>
      <w:r w:rsidRPr="004879A7">
        <w:rPr>
          <w:noProof/>
          <w:sz w:val="22"/>
        </w:rPr>
        <w:t>. Direktorat Pendidikan Anak Usia Dini.</w:t>
      </w:r>
    </w:p>
    <w:p w:rsidR="004879A7" w:rsidRPr="004879A7" w:rsidRDefault="004879A7" w:rsidP="004879A7">
      <w:pPr>
        <w:widowControl w:val="0"/>
        <w:autoSpaceDE w:val="0"/>
        <w:autoSpaceDN w:val="0"/>
        <w:adjustRightInd w:val="0"/>
        <w:spacing w:before="120" w:after="120"/>
        <w:ind w:left="480" w:hanging="480"/>
        <w:jc w:val="both"/>
        <w:rPr>
          <w:noProof/>
          <w:sz w:val="22"/>
        </w:rPr>
      </w:pPr>
      <w:r w:rsidRPr="004879A7">
        <w:rPr>
          <w:noProof/>
          <w:sz w:val="22"/>
        </w:rPr>
        <w:t xml:space="preserve">Jayaputra, D. R., &amp; Raharja, S. L. (2024). The Power of Social Emotional Learning: Building Self Confidence, Emotional Intelligence and Independence in Early Childhood Ages 4-5 in Preschool Abc Jakarta. </w:t>
      </w:r>
      <w:r w:rsidRPr="004879A7">
        <w:rPr>
          <w:i/>
          <w:iCs/>
          <w:noProof/>
          <w:sz w:val="22"/>
        </w:rPr>
        <w:t>Jurnal Syntax Admiration</w:t>
      </w:r>
      <w:r w:rsidRPr="004879A7">
        <w:rPr>
          <w:noProof/>
          <w:sz w:val="22"/>
        </w:rPr>
        <w:t xml:space="preserve">, </w:t>
      </w:r>
      <w:r w:rsidRPr="004879A7">
        <w:rPr>
          <w:i/>
          <w:iCs/>
          <w:noProof/>
          <w:sz w:val="22"/>
        </w:rPr>
        <w:t>5</w:t>
      </w:r>
      <w:r w:rsidRPr="004879A7">
        <w:rPr>
          <w:noProof/>
          <w:sz w:val="22"/>
        </w:rPr>
        <w:t>(9), 3468–3480.</w:t>
      </w:r>
    </w:p>
    <w:p w:rsidR="004879A7" w:rsidRPr="004879A7" w:rsidRDefault="004879A7" w:rsidP="004879A7">
      <w:pPr>
        <w:widowControl w:val="0"/>
        <w:autoSpaceDE w:val="0"/>
        <w:autoSpaceDN w:val="0"/>
        <w:adjustRightInd w:val="0"/>
        <w:spacing w:before="120" w:after="120"/>
        <w:ind w:left="480" w:hanging="480"/>
        <w:jc w:val="both"/>
        <w:rPr>
          <w:noProof/>
          <w:sz w:val="22"/>
        </w:rPr>
      </w:pPr>
      <w:r w:rsidRPr="004879A7">
        <w:rPr>
          <w:noProof/>
          <w:sz w:val="22"/>
        </w:rPr>
        <w:t xml:space="preserve">Kamila, M. I., Samawi, A., &amp; Anisa, N. (2024). Analisis Penerapan Positive Discipline dalam Pembentukan Karakter Anak Usia Dini. </w:t>
      </w:r>
      <w:r w:rsidRPr="004879A7">
        <w:rPr>
          <w:i/>
          <w:iCs/>
          <w:noProof/>
          <w:sz w:val="22"/>
        </w:rPr>
        <w:t>Murhum: Jurnal Pendidikan Anak Usia Dini</w:t>
      </w:r>
      <w:r w:rsidRPr="004879A7">
        <w:rPr>
          <w:noProof/>
          <w:sz w:val="22"/>
        </w:rPr>
        <w:t xml:space="preserve">, </w:t>
      </w:r>
      <w:r w:rsidRPr="004879A7">
        <w:rPr>
          <w:i/>
          <w:iCs/>
          <w:noProof/>
          <w:sz w:val="22"/>
        </w:rPr>
        <w:t>5</w:t>
      </w:r>
      <w:r w:rsidRPr="004879A7">
        <w:rPr>
          <w:noProof/>
          <w:sz w:val="22"/>
        </w:rPr>
        <w:t>(2), 1124–1134.</w:t>
      </w:r>
    </w:p>
    <w:p w:rsidR="004879A7" w:rsidRPr="004879A7" w:rsidRDefault="004879A7" w:rsidP="004879A7">
      <w:pPr>
        <w:widowControl w:val="0"/>
        <w:autoSpaceDE w:val="0"/>
        <w:autoSpaceDN w:val="0"/>
        <w:adjustRightInd w:val="0"/>
        <w:spacing w:before="120" w:after="120"/>
        <w:ind w:left="480" w:hanging="480"/>
        <w:jc w:val="both"/>
        <w:rPr>
          <w:noProof/>
          <w:sz w:val="22"/>
        </w:rPr>
      </w:pPr>
      <w:r w:rsidRPr="004879A7">
        <w:rPr>
          <w:noProof/>
          <w:sz w:val="22"/>
        </w:rPr>
        <w:t xml:space="preserve">Kusuma, W. H. (2018). Pendidikan Resolusi Konflik Bagi Anak Usia Dini. </w:t>
      </w:r>
      <w:r w:rsidRPr="004879A7">
        <w:rPr>
          <w:i/>
          <w:iCs/>
          <w:noProof/>
          <w:sz w:val="22"/>
        </w:rPr>
        <w:t>Al Fitrah: Journal Of Early Childhood Islamic Education</w:t>
      </w:r>
      <w:r w:rsidRPr="004879A7">
        <w:rPr>
          <w:noProof/>
          <w:sz w:val="22"/>
        </w:rPr>
        <w:t xml:space="preserve">, </w:t>
      </w:r>
      <w:r w:rsidRPr="004879A7">
        <w:rPr>
          <w:i/>
          <w:iCs/>
          <w:noProof/>
          <w:sz w:val="22"/>
        </w:rPr>
        <w:t>2</w:t>
      </w:r>
      <w:r w:rsidRPr="004879A7">
        <w:rPr>
          <w:noProof/>
          <w:sz w:val="22"/>
        </w:rPr>
        <w:t>(1), 201–215.</w:t>
      </w:r>
    </w:p>
    <w:p w:rsidR="004879A7" w:rsidRPr="004879A7" w:rsidRDefault="004879A7" w:rsidP="004879A7">
      <w:pPr>
        <w:widowControl w:val="0"/>
        <w:autoSpaceDE w:val="0"/>
        <w:autoSpaceDN w:val="0"/>
        <w:adjustRightInd w:val="0"/>
        <w:spacing w:before="120" w:after="120"/>
        <w:ind w:left="480" w:hanging="480"/>
        <w:jc w:val="both"/>
        <w:rPr>
          <w:noProof/>
          <w:sz w:val="22"/>
        </w:rPr>
      </w:pPr>
      <w:r w:rsidRPr="004879A7">
        <w:rPr>
          <w:noProof/>
          <w:sz w:val="22"/>
        </w:rPr>
        <w:t xml:space="preserve">Penyusun. (2024). </w:t>
      </w:r>
      <w:r w:rsidRPr="004879A7">
        <w:rPr>
          <w:i/>
          <w:iCs/>
          <w:noProof/>
          <w:sz w:val="22"/>
        </w:rPr>
        <w:t xml:space="preserve">Capaian Pembelajaran Fase </w:t>
      </w:r>
      <w:r w:rsidRPr="004879A7">
        <w:rPr>
          <w:i/>
          <w:iCs/>
          <w:noProof/>
          <w:sz w:val="22"/>
        </w:rPr>
        <w:t>Fondasi</w:t>
      </w:r>
      <w:r w:rsidRPr="004879A7">
        <w:rPr>
          <w:noProof/>
          <w:sz w:val="22"/>
        </w:rPr>
        <w:t>. Badan Standar, Kurikulum, dan Asesmen Pendidikan.</w:t>
      </w:r>
    </w:p>
    <w:p w:rsidR="004879A7" w:rsidRPr="004879A7" w:rsidRDefault="004879A7" w:rsidP="004879A7">
      <w:pPr>
        <w:widowControl w:val="0"/>
        <w:autoSpaceDE w:val="0"/>
        <w:autoSpaceDN w:val="0"/>
        <w:adjustRightInd w:val="0"/>
        <w:spacing w:before="120" w:after="120"/>
        <w:ind w:left="480" w:hanging="480"/>
        <w:jc w:val="both"/>
        <w:rPr>
          <w:noProof/>
          <w:sz w:val="22"/>
        </w:rPr>
      </w:pPr>
      <w:r w:rsidRPr="004879A7">
        <w:rPr>
          <w:noProof/>
          <w:sz w:val="22"/>
        </w:rPr>
        <w:t xml:space="preserve">Penyusun, T. (2017). </w:t>
      </w:r>
      <w:r w:rsidRPr="004879A7">
        <w:rPr>
          <w:i/>
          <w:iCs/>
          <w:noProof/>
          <w:sz w:val="22"/>
        </w:rPr>
        <w:t>Ayo, Bantu Anak Hindari Perundungan</w:t>
      </w:r>
      <w:r w:rsidRPr="004879A7">
        <w:rPr>
          <w:noProof/>
          <w:sz w:val="22"/>
        </w:rPr>
        <w:t>. Direktorat Pembinaan Pendidikan Keluarga.</w:t>
      </w:r>
    </w:p>
    <w:p w:rsidR="004879A7" w:rsidRPr="004879A7" w:rsidRDefault="004879A7" w:rsidP="004879A7">
      <w:pPr>
        <w:widowControl w:val="0"/>
        <w:autoSpaceDE w:val="0"/>
        <w:autoSpaceDN w:val="0"/>
        <w:adjustRightInd w:val="0"/>
        <w:spacing w:before="120" w:after="120"/>
        <w:ind w:left="480" w:hanging="480"/>
        <w:jc w:val="both"/>
        <w:rPr>
          <w:noProof/>
          <w:sz w:val="22"/>
        </w:rPr>
      </w:pPr>
      <w:r w:rsidRPr="004879A7">
        <w:rPr>
          <w:noProof/>
          <w:sz w:val="22"/>
        </w:rPr>
        <w:t xml:space="preserve">Penyususn, T. (2018). </w:t>
      </w:r>
      <w:r w:rsidRPr="004879A7">
        <w:rPr>
          <w:i/>
          <w:iCs/>
          <w:noProof/>
          <w:sz w:val="22"/>
        </w:rPr>
        <w:t>Mendampingi Anak Menyelesaikan Konflik</w:t>
      </w:r>
      <w:r w:rsidRPr="004879A7">
        <w:rPr>
          <w:noProof/>
          <w:sz w:val="22"/>
        </w:rPr>
        <w:t>. Direktorat Pembinaan Pendidikan Keluarga.</w:t>
      </w:r>
    </w:p>
    <w:p w:rsidR="004879A7" w:rsidRPr="004879A7" w:rsidRDefault="004879A7" w:rsidP="004879A7">
      <w:pPr>
        <w:widowControl w:val="0"/>
        <w:autoSpaceDE w:val="0"/>
        <w:autoSpaceDN w:val="0"/>
        <w:adjustRightInd w:val="0"/>
        <w:spacing w:before="120" w:after="120"/>
        <w:ind w:left="480" w:hanging="480"/>
        <w:jc w:val="both"/>
        <w:rPr>
          <w:noProof/>
          <w:sz w:val="22"/>
        </w:rPr>
      </w:pPr>
      <w:r w:rsidRPr="004879A7">
        <w:rPr>
          <w:noProof/>
          <w:sz w:val="22"/>
        </w:rPr>
        <w:t xml:space="preserve">Rahmadi. (2011). </w:t>
      </w:r>
      <w:r w:rsidRPr="004879A7">
        <w:rPr>
          <w:i/>
          <w:iCs/>
          <w:noProof/>
          <w:sz w:val="22"/>
        </w:rPr>
        <w:t>Pengantar Metodelogi Penelitian</w:t>
      </w:r>
      <w:r w:rsidRPr="004879A7">
        <w:rPr>
          <w:noProof/>
          <w:sz w:val="22"/>
        </w:rPr>
        <w:t>. Antasari Press.</w:t>
      </w:r>
    </w:p>
    <w:p w:rsidR="004879A7" w:rsidRPr="004879A7" w:rsidRDefault="004879A7" w:rsidP="004879A7">
      <w:pPr>
        <w:widowControl w:val="0"/>
        <w:autoSpaceDE w:val="0"/>
        <w:autoSpaceDN w:val="0"/>
        <w:adjustRightInd w:val="0"/>
        <w:spacing w:before="120" w:after="120"/>
        <w:ind w:left="480" w:hanging="480"/>
        <w:jc w:val="both"/>
        <w:rPr>
          <w:noProof/>
          <w:sz w:val="22"/>
        </w:rPr>
      </w:pPr>
      <w:r w:rsidRPr="004879A7">
        <w:rPr>
          <w:noProof/>
          <w:sz w:val="22"/>
        </w:rPr>
        <w:t xml:space="preserve">Silva, J. M., Langhout, R. D., Kohfeldt, D., &amp; Gurrola, E. (2014). “Good” and “Bad” Kids? A Race and Gender Analysis of Effective Behavioral Support in an Elementary School. </w:t>
      </w:r>
      <w:r w:rsidRPr="004879A7">
        <w:rPr>
          <w:i/>
          <w:iCs/>
          <w:noProof/>
          <w:sz w:val="22"/>
        </w:rPr>
        <w:t>Urban Education</w:t>
      </w:r>
      <w:r w:rsidRPr="004879A7">
        <w:rPr>
          <w:noProof/>
          <w:sz w:val="22"/>
        </w:rPr>
        <w:t xml:space="preserve">, </w:t>
      </w:r>
      <w:r w:rsidRPr="004879A7">
        <w:rPr>
          <w:i/>
          <w:iCs/>
          <w:noProof/>
          <w:sz w:val="22"/>
        </w:rPr>
        <w:t>50</w:t>
      </w:r>
      <w:r w:rsidRPr="004879A7">
        <w:rPr>
          <w:noProof/>
          <w:sz w:val="22"/>
        </w:rPr>
        <w:t>(7), 787–811. https://doi.org/10.1177/0042085914534859</w:t>
      </w:r>
    </w:p>
    <w:p w:rsidR="004879A7" w:rsidRPr="004879A7" w:rsidRDefault="004879A7" w:rsidP="004879A7">
      <w:pPr>
        <w:widowControl w:val="0"/>
        <w:autoSpaceDE w:val="0"/>
        <w:autoSpaceDN w:val="0"/>
        <w:adjustRightInd w:val="0"/>
        <w:spacing w:before="120" w:after="120"/>
        <w:ind w:left="480" w:hanging="480"/>
        <w:jc w:val="both"/>
        <w:rPr>
          <w:noProof/>
          <w:sz w:val="22"/>
        </w:rPr>
      </w:pPr>
      <w:r w:rsidRPr="004879A7">
        <w:rPr>
          <w:noProof/>
          <w:sz w:val="22"/>
        </w:rPr>
        <w:t xml:space="preserve">Susanti, W. M., &amp; Kurniasari, A. F. (2023). </w:t>
      </w:r>
      <w:r w:rsidRPr="004879A7">
        <w:rPr>
          <w:i/>
          <w:iCs/>
          <w:noProof/>
          <w:sz w:val="22"/>
        </w:rPr>
        <w:t>Nilai Agama dan Budi Pekerti</w:t>
      </w:r>
      <w:r w:rsidRPr="004879A7">
        <w:rPr>
          <w:noProof/>
          <w:sz w:val="22"/>
        </w:rPr>
        <w:t>. Kementerian Pendidikan, Kebudayaan, Riset, dan Teknologi.</w:t>
      </w:r>
    </w:p>
    <w:p w:rsidR="004879A7" w:rsidRPr="004879A7" w:rsidRDefault="004879A7" w:rsidP="004879A7">
      <w:pPr>
        <w:widowControl w:val="0"/>
        <w:autoSpaceDE w:val="0"/>
        <w:autoSpaceDN w:val="0"/>
        <w:adjustRightInd w:val="0"/>
        <w:spacing w:before="120" w:after="120"/>
        <w:ind w:left="480" w:hanging="480"/>
        <w:jc w:val="both"/>
        <w:rPr>
          <w:noProof/>
          <w:sz w:val="22"/>
        </w:rPr>
      </w:pPr>
      <w:r w:rsidRPr="004879A7">
        <w:rPr>
          <w:noProof/>
          <w:sz w:val="22"/>
        </w:rPr>
        <w:t xml:space="preserve">Sutikno, M. S. (2019). </w:t>
      </w:r>
      <w:r w:rsidRPr="004879A7">
        <w:rPr>
          <w:i/>
          <w:iCs/>
          <w:noProof/>
          <w:sz w:val="22"/>
        </w:rPr>
        <w:t>Metode dan Model-Model Pembelajaran</w:t>
      </w:r>
      <w:r w:rsidRPr="004879A7">
        <w:rPr>
          <w:noProof/>
          <w:sz w:val="22"/>
        </w:rPr>
        <w:t>. Holistica.</w:t>
      </w:r>
    </w:p>
    <w:p w:rsidR="004879A7" w:rsidRPr="004879A7" w:rsidRDefault="004879A7" w:rsidP="004879A7">
      <w:pPr>
        <w:widowControl w:val="0"/>
        <w:autoSpaceDE w:val="0"/>
        <w:autoSpaceDN w:val="0"/>
        <w:adjustRightInd w:val="0"/>
        <w:spacing w:before="120" w:after="120"/>
        <w:ind w:left="480" w:hanging="480"/>
        <w:jc w:val="both"/>
        <w:rPr>
          <w:noProof/>
          <w:sz w:val="22"/>
        </w:rPr>
      </w:pPr>
      <w:r w:rsidRPr="004879A7">
        <w:rPr>
          <w:noProof/>
          <w:sz w:val="22"/>
        </w:rPr>
        <w:t xml:space="preserve">Tampubolon, M. (2023). </w:t>
      </w:r>
      <w:r w:rsidRPr="004879A7">
        <w:rPr>
          <w:i/>
          <w:iCs/>
          <w:noProof/>
          <w:sz w:val="22"/>
        </w:rPr>
        <w:t>Metode Penelitian</w:t>
      </w:r>
      <w:r w:rsidRPr="004879A7">
        <w:rPr>
          <w:noProof/>
          <w:sz w:val="22"/>
        </w:rPr>
        <w:t>. PT Global Eksekutif Teknologi.</w:t>
      </w:r>
    </w:p>
    <w:p w:rsidR="004879A7" w:rsidRPr="004879A7" w:rsidRDefault="004879A7" w:rsidP="004879A7">
      <w:pPr>
        <w:widowControl w:val="0"/>
        <w:autoSpaceDE w:val="0"/>
        <w:autoSpaceDN w:val="0"/>
        <w:adjustRightInd w:val="0"/>
        <w:spacing w:before="120" w:after="120"/>
        <w:ind w:left="480" w:hanging="480"/>
        <w:jc w:val="both"/>
        <w:rPr>
          <w:noProof/>
          <w:sz w:val="22"/>
        </w:rPr>
      </w:pPr>
      <w:r w:rsidRPr="004879A7">
        <w:rPr>
          <w:noProof/>
          <w:sz w:val="22"/>
        </w:rPr>
        <w:t>Undang-Undang Dasar Negara Republik Indonesia Tahun 1945, 1 (1945). https://peraturan.bpk.go.id/Download/92288/UUD45_SatuNaskah.pdf</w:t>
      </w:r>
    </w:p>
    <w:p w:rsidR="004879A7" w:rsidRPr="004879A7" w:rsidRDefault="004879A7" w:rsidP="004879A7">
      <w:pPr>
        <w:widowControl w:val="0"/>
        <w:autoSpaceDE w:val="0"/>
        <w:autoSpaceDN w:val="0"/>
        <w:adjustRightInd w:val="0"/>
        <w:spacing w:before="120" w:after="120"/>
        <w:ind w:left="480" w:hanging="480"/>
        <w:jc w:val="both"/>
        <w:rPr>
          <w:noProof/>
          <w:sz w:val="22"/>
        </w:rPr>
      </w:pPr>
      <w:r w:rsidRPr="004879A7">
        <w:rPr>
          <w:noProof/>
          <w:sz w:val="22"/>
        </w:rPr>
        <w:t>Undang-Undang Republik Indonesia Nomor 35 Tahun 2014 Tentang Perlindungan Anak, 1 (2014). https://peraturan.bpk.go.id/Download/28052/UU Nomor 35 Tahun 2014.pdf</w:t>
      </w:r>
    </w:p>
    <w:p w:rsidR="004879A7" w:rsidRPr="004879A7" w:rsidRDefault="004879A7" w:rsidP="004879A7">
      <w:pPr>
        <w:widowControl w:val="0"/>
        <w:autoSpaceDE w:val="0"/>
        <w:autoSpaceDN w:val="0"/>
        <w:adjustRightInd w:val="0"/>
        <w:spacing w:before="120" w:after="120"/>
        <w:ind w:left="480" w:hanging="480"/>
        <w:jc w:val="both"/>
        <w:rPr>
          <w:noProof/>
          <w:sz w:val="22"/>
        </w:rPr>
      </w:pPr>
      <w:r w:rsidRPr="004879A7">
        <w:rPr>
          <w:noProof/>
          <w:sz w:val="22"/>
        </w:rPr>
        <w:t xml:space="preserve">Yurgosky, D. (2025). </w:t>
      </w:r>
      <w:r w:rsidRPr="004879A7">
        <w:rPr>
          <w:i/>
          <w:iCs/>
          <w:noProof/>
          <w:sz w:val="22"/>
        </w:rPr>
        <w:t>Using the Restorative Questions with Youth: A Guide</w:t>
      </w:r>
      <w:r w:rsidRPr="004879A7">
        <w:rPr>
          <w:noProof/>
          <w:sz w:val="22"/>
        </w:rPr>
        <w:t>. International Institute for Restorative Practices. https://www.iirp.edu/news/using-the-restorative-questions-with-youth-a-guide-from-iirp-faculty-and-staff</w:t>
      </w:r>
    </w:p>
    <w:p w:rsidR="004879A7" w:rsidRPr="004879A7" w:rsidRDefault="004879A7" w:rsidP="004879A7">
      <w:pPr>
        <w:widowControl w:val="0"/>
        <w:autoSpaceDE w:val="0"/>
        <w:autoSpaceDN w:val="0"/>
        <w:adjustRightInd w:val="0"/>
        <w:spacing w:before="120" w:after="120"/>
        <w:ind w:left="480" w:hanging="480"/>
        <w:jc w:val="both"/>
        <w:rPr>
          <w:noProof/>
          <w:sz w:val="22"/>
        </w:rPr>
      </w:pPr>
      <w:r w:rsidRPr="004879A7">
        <w:rPr>
          <w:noProof/>
          <w:sz w:val="22"/>
        </w:rPr>
        <w:t xml:space="preserve">Zed, M. (2008). </w:t>
      </w:r>
      <w:r w:rsidRPr="004879A7">
        <w:rPr>
          <w:i/>
          <w:iCs/>
          <w:noProof/>
          <w:sz w:val="22"/>
        </w:rPr>
        <w:t>Metode Penelitian Kepustakaan</w:t>
      </w:r>
      <w:r w:rsidRPr="004879A7">
        <w:rPr>
          <w:noProof/>
          <w:sz w:val="22"/>
        </w:rPr>
        <w:t>. Yayasan Obor Indonesia.</w:t>
      </w:r>
    </w:p>
    <w:p w:rsidR="008633B9" w:rsidRDefault="004879A7" w:rsidP="00B54885">
      <w:pPr>
        <w:pBdr>
          <w:top w:val="nil"/>
          <w:left w:val="nil"/>
          <w:bottom w:val="nil"/>
          <w:right w:val="nil"/>
          <w:between w:val="nil"/>
        </w:pBdr>
        <w:spacing w:before="120" w:after="120"/>
        <w:jc w:val="both"/>
        <w:rPr>
          <w:b/>
          <w:color w:val="000000"/>
          <w:sz w:val="22"/>
          <w:szCs w:val="22"/>
        </w:rPr>
      </w:pPr>
      <w:r>
        <w:rPr>
          <w:color w:val="000000"/>
          <w:sz w:val="22"/>
          <w:szCs w:val="22"/>
        </w:rPr>
        <w:fldChar w:fldCharType="end"/>
      </w:r>
    </w:p>
    <w:p w:rsidR="008633B9" w:rsidRDefault="006366EE">
      <w:pPr>
        <w:pBdr>
          <w:top w:val="nil"/>
          <w:left w:val="nil"/>
          <w:bottom w:val="nil"/>
          <w:right w:val="nil"/>
          <w:between w:val="nil"/>
        </w:pBdr>
        <w:spacing w:before="120" w:after="120"/>
        <w:jc w:val="left"/>
        <w:rPr>
          <w:b/>
          <w:color w:val="000000"/>
          <w:sz w:val="22"/>
          <w:szCs w:val="22"/>
        </w:rPr>
      </w:pPr>
      <w:r>
        <w:rPr>
          <w:b/>
          <w:color w:val="000000"/>
          <w:sz w:val="22"/>
          <w:szCs w:val="22"/>
        </w:rPr>
        <w:t>PROFIL SINGKAT</w:t>
      </w:r>
    </w:p>
    <w:p w:rsidR="0025132F" w:rsidRPr="0025132F" w:rsidRDefault="0025132F" w:rsidP="0025132F">
      <w:pPr>
        <w:pStyle w:val="NormalWeb"/>
        <w:spacing w:before="0" w:beforeAutospacing="0" w:after="0" w:afterAutospacing="0"/>
        <w:ind w:firstLine="567"/>
        <w:jc w:val="both"/>
        <w:rPr>
          <w:sz w:val="22"/>
        </w:rPr>
      </w:pPr>
      <w:r w:rsidRPr="0025132F">
        <w:rPr>
          <w:rStyle w:val="Strong"/>
          <w:sz w:val="22"/>
        </w:rPr>
        <w:t>Fitrah Nabila Dista</w:t>
      </w:r>
      <w:r w:rsidRPr="0025132F">
        <w:rPr>
          <w:sz w:val="22"/>
        </w:rPr>
        <w:t xml:space="preserve"> menyelesaikan pendidikan sarjana di UIN Ar-Raniry, Banda Aceh, Indonesia, dan pendidikan magister di UIN Sunan Kalijaga, Yogyakarta, Indonesia. Saat ini, ia </w:t>
      </w:r>
      <w:r w:rsidRPr="0025132F">
        <w:rPr>
          <w:sz w:val="22"/>
        </w:rPr>
        <w:lastRenderedPageBreak/>
        <w:t>merupakan dosen pada Program Studi Pendidikan Islam Anak Usia Dini, Universitas Serambi Mekkah, Banda Aceh, Indonesia, dengan pengalaman mengajar dan akademik selama lebih dari lima tahun.</w:t>
      </w:r>
    </w:p>
    <w:p w:rsidR="0025132F" w:rsidRPr="0025132F" w:rsidRDefault="0025132F" w:rsidP="0025132F">
      <w:pPr>
        <w:pStyle w:val="NormalWeb"/>
        <w:spacing w:before="0" w:beforeAutospacing="0" w:after="0" w:afterAutospacing="0"/>
        <w:ind w:firstLine="567"/>
        <w:jc w:val="both"/>
        <w:rPr>
          <w:sz w:val="22"/>
        </w:rPr>
      </w:pPr>
      <w:r w:rsidRPr="0025132F">
        <w:rPr>
          <w:rStyle w:val="Strong"/>
          <w:sz w:val="22"/>
        </w:rPr>
        <w:t>Gracia Mandira</w:t>
      </w:r>
      <w:r w:rsidRPr="0025132F">
        <w:rPr>
          <w:sz w:val="22"/>
        </w:rPr>
        <w:t xml:space="preserve"> menempuh pendidikan sarjana di Universitas Syiah Kuala, Banda Aceh, Indonesia, dan pendidikan magister di Universiti Pendidikan Sultan Idris (UPSI), Perak, Malaysia. Ia saat ini berkiprah sebagai dosen pada Program Studi Pendidikan Anak Usia Dini, Universitas Syiah Kuala, dengan pengalaman akademik selama empat tahun.</w:t>
      </w:r>
    </w:p>
    <w:p w:rsidR="0025132F" w:rsidRPr="0025132F" w:rsidRDefault="0025132F" w:rsidP="0025132F">
      <w:pPr>
        <w:pStyle w:val="NormalWeb"/>
        <w:spacing w:before="0" w:beforeAutospacing="0" w:after="0" w:afterAutospacing="0"/>
        <w:ind w:firstLine="567"/>
        <w:jc w:val="both"/>
        <w:rPr>
          <w:sz w:val="22"/>
        </w:rPr>
      </w:pPr>
      <w:r w:rsidRPr="0025132F">
        <w:rPr>
          <w:rStyle w:val="Strong"/>
          <w:sz w:val="22"/>
        </w:rPr>
        <w:t>Sri Wahyuni</w:t>
      </w:r>
      <w:r w:rsidRPr="0025132F">
        <w:rPr>
          <w:sz w:val="22"/>
        </w:rPr>
        <w:t xml:space="preserve"> menyelesaikan pendidikan sarjana di UIN Sumatera Utara, Medan, Indonesia, serta pendidikan magister di UIN Sunan Kalijaga, Yogyakarta, Indonesia. Saat ini, ia menjabat sebagai dosen pada Program Studi Pendidikan Anak </w:t>
      </w:r>
      <w:r w:rsidRPr="0025132F">
        <w:rPr>
          <w:sz w:val="22"/>
        </w:rPr>
        <w:t>Usia Dini, Universitas Syiah Kuala, dengan pengalaman mengajar selama dua tahun.</w:t>
      </w:r>
    </w:p>
    <w:p w:rsidR="001719BA" w:rsidRPr="0027381B" w:rsidRDefault="001719BA" w:rsidP="00F640C2">
      <w:pPr>
        <w:pBdr>
          <w:top w:val="nil"/>
          <w:left w:val="nil"/>
          <w:bottom w:val="nil"/>
          <w:right w:val="nil"/>
          <w:between w:val="nil"/>
        </w:pBdr>
        <w:ind w:firstLine="567"/>
        <w:jc w:val="both"/>
        <w:rPr>
          <w:color w:val="000000"/>
          <w:sz w:val="22"/>
          <w:szCs w:val="22"/>
        </w:rPr>
      </w:pPr>
    </w:p>
    <w:p w:rsidR="00F640C2" w:rsidRPr="0027381B" w:rsidRDefault="00F640C2" w:rsidP="0027381B">
      <w:pPr>
        <w:pBdr>
          <w:top w:val="nil"/>
          <w:left w:val="nil"/>
          <w:bottom w:val="nil"/>
          <w:right w:val="nil"/>
          <w:between w:val="nil"/>
        </w:pBdr>
        <w:ind w:firstLine="567"/>
        <w:jc w:val="both"/>
        <w:rPr>
          <w:color w:val="000000"/>
          <w:sz w:val="22"/>
          <w:szCs w:val="22"/>
        </w:rPr>
      </w:pPr>
    </w:p>
    <w:p w:rsidR="008633B9" w:rsidRDefault="008633B9">
      <w:pPr>
        <w:jc w:val="both"/>
        <w:rPr>
          <w:b/>
          <w:sz w:val="20"/>
          <w:szCs w:val="20"/>
        </w:rPr>
      </w:pPr>
    </w:p>
    <w:p w:rsidR="008633B9" w:rsidRDefault="008633B9">
      <w:pPr>
        <w:jc w:val="both"/>
        <w:rPr>
          <w:b/>
          <w:sz w:val="20"/>
          <w:szCs w:val="20"/>
        </w:rPr>
      </w:pPr>
    </w:p>
    <w:p w:rsidR="008633B9" w:rsidRDefault="008633B9">
      <w:pPr>
        <w:jc w:val="both"/>
        <w:rPr>
          <w:b/>
          <w:sz w:val="20"/>
          <w:szCs w:val="20"/>
        </w:rPr>
      </w:pPr>
    </w:p>
    <w:p w:rsidR="008633B9" w:rsidRDefault="008633B9">
      <w:pPr>
        <w:jc w:val="both"/>
        <w:rPr>
          <w:b/>
          <w:sz w:val="20"/>
          <w:szCs w:val="20"/>
        </w:rPr>
      </w:pPr>
    </w:p>
    <w:p w:rsidR="008633B9" w:rsidRDefault="008633B9">
      <w:pPr>
        <w:jc w:val="both"/>
        <w:rPr>
          <w:b/>
          <w:sz w:val="20"/>
          <w:szCs w:val="20"/>
        </w:rPr>
      </w:pPr>
    </w:p>
    <w:p w:rsidR="008633B9" w:rsidRDefault="008633B9">
      <w:pPr>
        <w:jc w:val="both"/>
        <w:rPr>
          <w:b/>
          <w:sz w:val="20"/>
          <w:szCs w:val="20"/>
        </w:rPr>
      </w:pPr>
    </w:p>
    <w:p w:rsidR="008633B9" w:rsidRDefault="008633B9">
      <w:pPr>
        <w:jc w:val="both"/>
        <w:rPr>
          <w:b/>
          <w:sz w:val="20"/>
          <w:szCs w:val="20"/>
        </w:rPr>
      </w:pPr>
    </w:p>
    <w:p w:rsidR="008633B9" w:rsidRDefault="008633B9">
      <w:pPr>
        <w:jc w:val="both"/>
        <w:rPr>
          <w:b/>
          <w:sz w:val="20"/>
          <w:szCs w:val="20"/>
        </w:rPr>
      </w:pPr>
    </w:p>
    <w:p w:rsidR="008633B9" w:rsidRDefault="008633B9">
      <w:pPr>
        <w:jc w:val="both"/>
        <w:rPr>
          <w:b/>
          <w:sz w:val="20"/>
          <w:szCs w:val="20"/>
        </w:rPr>
      </w:pPr>
    </w:p>
    <w:p w:rsidR="008633B9" w:rsidRDefault="008633B9">
      <w:pPr>
        <w:jc w:val="both"/>
        <w:rPr>
          <w:b/>
          <w:sz w:val="20"/>
          <w:szCs w:val="20"/>
        </w:rPr>
      </w:pPr>
    </w:p>
    <w:p w:rsidR="008633B9" w:rsidRDefault="008633B9">
      <w:pPr>
        <w:jc w:val="both"/>
        <w:rPr>
          <w:b/>
          <w:sz w:val="20"/>
          <w:szCs w:val="20"/>
        </w:rPr>
      </w:pPr>
    </w:p>
    <w:p w:rsidR="008633B9" w:rsidRDefault="008633B9">
      <w:pPr>
        <w:jc w:val="both"/>
        <w:rPr>
          <w:b/>
          <w:sz w:val="20"/>
          <w:szCs w:val="20"/>
        </w:rPr>
      </w:pPr>
    </w:p>
    <w:p w:rsidR="008633B9" w:rsidRDefault="008633B9">
      <w:pPr>
        <w:jc w:val="both"/>
        <w:rPr>
          <w:b/>
          <w:sz w:val="20"/>
          <w:szCs w:val="20"/>
        </w:rPr>
      </w:pPr>
    </w:p>
    <w:p w:rsidR="008633B9" w:rsidRDefault="008633B9">
      <w:pPr>
        <w:jc w:val="both"/>
        <w:rPr>
          <w:b/>
          <w:sz w:val="20"/>
          <w:szCs w:val="20"/>
        </w:rPr>
      </w:pPr>
    </w:p>
    <w:p w:rsidR="008633B9" w:rsidRDefault="008633B9">
      <w:pPr>
        <w:jc w:val="both"/>
        <w:rPr>
          <w:b/>
          <w:sz w:val="20"/>
          <w:szCs w:val="20"/>
        </w:rPr>
      </w:pPr>
    </w:p>
    <w:p w:rsidR="008633B9" w:rsidRDefault="008633B9">
      <w:pPr>
        <w:jc w:val="both"/>
        <w:rPr>
          <w:b/>
          <w:sz w:val="20"/>
          <w:szCs w:val="20"/>
        </w:rPr>
      </w:pPr>
    </w:p>
    <w:p w:rsidR="008633B9" w:rsidRDefault="008633B9">
      <w:pPr>
        <w:jc w:val="both"/>
        <w:rPr>
          <w:b/>
          <w:sz w:val="20"/>
          <w:szCs w:val="20"/>
        </w:rPr>
        <w:sectPr w:rsidR="008633B9" w:rsidSect="000E65C8">
          <w:pgSz w:w="11907" w:h="16839"/>
          <w:pgMar w:top="1560" w:right="850" w:bottom="709" w:left="1134" w:header="708" w:footer="930" w:gutter="0"/>
          <w:pgNumType w:start="20"/>
          <w:cols w:num="2" w:space="720" w:equalWidth="0">
            <w:col w:w="4607" w:space="708"/>
            <w:col w:w="4607" w:space="0"/>
          </w:cols>
        </w:sectPr>
      </w:pPr>
    </w:p>
    <w:p w:rsidR="008633B9" w:rsidRDefault="008633B9">
      <w:pPr>
        <w:jc w:val="left"/>
        <w:rPr>
          <w:color w:val="FFFFFF"/>
          <w:sz w:val="20"/>
          <w:szCs w:val="20"/>
        </w:rPr>
      </w:pPr>
    </w:p>
    <w:p w:rsidR="008633B9" w:rsidRDefault="008633B9"/>
    <w:sectPr w:rsidR="008633B9">
      <w:type w:val="continuous"/>
      <w:pgSz w:w="11907" w:h="16839"/>
      <w:pgMar w:top="1560" w:right="567" w:bottom="709" w:left="1134" w:header="708" w:footer="93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FB3" w:rsidRDefault="001F6FB3">
      <w:r>
        <w:separator/>
      </w:r>
    </w:p>
  </w:endnote>
  <w:endnote w:type="continuationSeparator" w:id="0">
    <w:p w:rsidR="001F6FB3" w:rsidRDefault="001F6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3B9" w:rsidRDefault="006366EE">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end"/>
    </w:r>
  </w:p>
  <w:p w:rsidR="008633B9" w:rsidRDefault="008633B9">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3433528"/>
      <w:docPartObj>
        <w:docPartGallery w:val="Page Numbers (Bottom of Page)"/>
        <w:docPartUnique/>
      </w:docPartObj>
    </w:sdtPr>
    <w:sdtEndPr>
      <w:rPr>
        <w:noProof/>
      </w:rPr>
    </w:sdtEndPr>
    <w:sdtContent>
      <w:p w:rsidR="000E65C8" w:rsidRDefault="000E65C8">
        <w:pPr>
          <w:pStyle w:val="Footer"/>
        </w:pPr>
        <w:r>
          <w:fldChar w:fldCharType="begin"/>
        </w:r>
        <w:r>
          <w:instrText xml:space="preserve"> PAGE   \* MERGEFORMAT </w:instrText>
        </w:r>
        <w:r>
          <w:fldChar w:fldCharType="separate"/>
        </w:r>
        <w:r>
          <w:rPr>
            <w:noProof/>
          </w:rPr>
          <w:t>19</w:t>
        </w:r>
        <w:r>
          <w:rPr>
            <w:noProof/>
          </w:rPr>
          <w:fldChar w:fldCharType="end"/>
        </w:r>
      </w:p>
    </w:sdtContent>
  </w:sdt>
  <w:p w:rsidR="008633B9" w:rsidRDefault="008633B9">
    <w:pPr>
      <w:pBdr>
        <w:top w:val="nil"/>
        <w:left w:val="nil"/>
        <w:bottom w:val="nil"/>
        <w:right w:val="nil"/>
        <w:between w:val="nil"/>
      </w:pBdr>
      <w:tabs>
        <w:tab w:val="center" w:pos="4320"/>
        <w:tab w:val="right" w:pos="8640"/>
      </w:tabs>
      <w:jc w:val="both"/>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FB3" w:rsidRDefault="001F6FB3">
      <w:r>
        <w:separator/>
      </w:r>
    </w:p>
  </w:footnote>
  <w:footnote w:type="continuationSeparator" w:id="0">
    <w:p w:rsidR="001F6FB3" w:rsidRDefault="001F6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5C8" w:rsidRPr="002F064F" w:rsidRDefault="000E65C8" w:rsidP="000E65C8">
    <w:pPr>
      <w:pStyle w:val="Header"/>
      <w:tabs>
        <w:tab w:val="clear" w:pos="4680"/>
        <w:tab w:val="clear" w:pos="9360"/>
      </w:tabs>
      <w:rPr>
        <w:lang w:val="en-US"/>
      </w:rPr>
    </w:pPr>
    <w:r>
      <w:rPr>
        <w:lang w:val="en-US"/>
      </w:rPr>
      <w:t>Jurnal Pendidikan Anak Usia Dini (Masa Keemasan) : 6 (1)</w:t>
    </w:r>
  </w:p>
  <w:p w:rsidR="000E65C8" w:rsidRPr="000E65C8" w:rsidRDefault="000E65C8">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40F0F"/>
    <w:multiLevelType w:val="hybridMultilevel"/>
    <w:tmpl w:val="16F4078A"/>
    <w:lvl w:ilvl="0" w:tplc="2DD0E49E">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4701320E"/>
    <w:multiLevelType w:val="multilevel"/>
    <w:tmpl w:val="12CA3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FE646C"/>
    <w:multiLevelType w:val="multilevel"/>
    <w:tmpl w:val="4C0AA87A"/>
    <w:lvl w:ilvl="0">
      <w:start w:val="1"/>
      <w:numFmt w:val="decimal"/>
      <w:lvlText w:val="%1."/>
      <w:lvlJc w:val="left"/>
      <w:pPr>
        <w:tabs>
          <w:tab w:val="num" w:pos="720"/>
        </w:tabs>
        <w:ind w:left="720" w:hanging="360"/>
      </w:pPr>
      <w:rPr>
        <w:b/>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BD05E8"/>
    <w:multiLevelType w:val="multilevel"/>
    <w:tmpl w:val="652A8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907D62"/>
    <w:multiLevelType w:val="hybridMultilevel"/>
    <w:tmpl w:val="16D0A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633B9"/>
    <w:rsid w:val="00036FB4"/>
    <w:rsid w:val="00040302"/>
    <w:rsid w:val="000700DB"/>
    <w:rsid w:val="000757A3"/>
    <w:rsid w:val="000B16A1"/>
    <w:rsid w:val="000B652E"/>
    <w:rsid w:val="000C40C3"/>
    <w:rsid w:val="000C595A"/>
    <w:rsid w:val="000D3558"/>
    <w:rsid w:val="000E65C8"/>
    <w:rsid w:val="001047FC"/>
    <w:rsid w:val="001264E8"/>
    <w:rsid w:val="001354FA"/>
    <w:rsid w:val="001447F9"/>
    <w:rsid w:val="00156575"/>
    <w:rsid w:val="00163D39"/>
    <w:rsid w:val="00170870"/>
    <w:rsid w:val="00171470"/>
    <w:rsid w:val="001719BA"/>
    <w:rsid w:val="00174AE9"/>
    <w:rsid w:val="001826A5"/>
    <w:rsid w:val="00194E74"/>
    <w:rsid w:val="001A2ED2"/>
    <w:rsid w:val="001A4044"/>
    <w:rsid w:val="001C45E9"/>
    <w:rsid w:val="001D796E"/>
    <w:rsid w:val="001E2920"/>
    <w:rsid w:val="001F4319"/>
    <w:rsid w:val="001F6FB3"/>
    <w:rsid w:val="00233305"/>
    <w:rsid w:val="00237D70"/>
    <w:rsid w:val="0025132F"/>
    <w:rsid w:val="00270FE3"/>
    <w:rsid w:val="0027381B"/>
    <w:rsid w:val="002777CE"/>
    <w:rsid w:val="002A2615"/>
    <w:rsid w:val="002B0C93"/>
    <w:rsid w:val="002B65D5"/>
    <w:rsid w:val="002E1C1B"/>
    <w:rsid w:val="002E5210"/>
    <w:rsid w:val="002E64A2"/>
    <w:rsid w:val="002F2258"/>
    <w:rsid w:val="003064D1"/>
    <w:rsid w:val="00331558"/>
    <w:rsid w:val="00332A97"/>
    <w:rsid w:val="003457FB"/>
    <w:rsid w:val="003466B4"/>
    <w:rsid w:val="003654E6"/>
    <w:rsid w:val="003746B2"/>
    <w:rsid w:val="003753E7"/>
    <w:rsid w:val="0039368A"/>
    <w:rsid w:val="00396116"/>
    <w:rsid w:val="003A639B"/>
    <w:rsid w:val="003A6EBB"/>
    <w:rsid w:val="003C4BCF"/>
    <w:rsid w:val="003C6F09"/>
    <w:rsid w:val="003D3024"/>
    <w:rsid w:val="003E450B"/>
    <w:rsid w:val="003E612E"/>
    <w:rsid w:val="00400F44"/>
    <w:rsid w:val="004076F0"/>
    <w:rsid w:val="00422637"/>
    <w:rsid w:val="00440722"/>
    <w:rsid w:val="00441C5E"/>
    <w:rsid w:val="004435BE"/>
    <w:rsid w:val="00447103"/>
    <w:rsid w:val="00462BBC"/>
    <w:rsid w:val="0047122D"/>
    <w:rsid w:val="0047341C"/>
    <w:rsid w:val="00475195"/>
    <w:rsid w:val="004768DD"/>
    <w:rsid w:val="00477287"/>
    <w:rsid w:val="0048364A"/>
    <w:rsid w:val="004879A7"/>
    <w:rsid w:val="004D5753"/>
    <w:rsid w:val="004E090C"/>
    <w:rsid w:val="004E4920"/>
    <w:rsid w:val="00500F0C"/>
    <w:rsid w:val="00516049"/>
    <w:rsid w:val="005323FA"/>
    <w:rsid w:val="00550F94"/>
    <w:rsid w:val="005655F6"/>
    <w:rsid w:val="005660EB"/>
    <w:rsid w:val="00572661"/>
    <w:rsid w:val="005755E7"/>
    <w:rsid w:val="00575C5A"/>
    <w:rsid w:val="00582D77"/>
    <w:rsid w:val="00587B82"/>
    <w:rsid w:val="005B15A9"/>
    <w:rsid w:val="005C34DA"/>
    <w:rsid w:val="005D0488"/>
    <w:rsid w:val="005D3BAE"/>
    <w:rsid w:val="005E6830"/>
    <w:rsid w:val="005F021F"/>
    <w:rsid w:val="005F0947"/>
    <w:rsid w:val="00604FB8"/>
    <w:rsid w:val="006071C4"/>
    <w:rsid w:val="00610113"/>
    <w:rsid w:val="00615CB7"/>
    <w:rsid w:val="006276B6"/>
    <w:rsid w:val="0063514F"/>
    <w:rsid w:val="006366EE"/>
    <w:rsid w:val="006469B1"/>
    <w:rsid w:val="006676E5"/>
    <w:rsid w:val="00674748"/>
    <w:rsid w:val="00680AEF"/>
    <w:rsid w:val="006B20F7"/>
    <w:rsid w:val="006B354A"/>
    <w:rsid w:val="006D32B9"/>
    <w:rsid w:val="006D3F07"/>
    <w:rsid w:val="006D77DC"/>
    <w:rsid w:val="006E2808"/>
    <w:rsid w:val="006F342E"/>
    <w:rsid w:val="006F662D"/>
    <w:rsid w:val="00706EDF"/>
    <w:rsid w:val="0075764B"/>
    <w:rsid w:val="00765331"/>
    <w:rsid w:val="00776286"/>
    <w:rsid w:val="00777589"/>
    <w:rsid w:val="00783F3A"/>
    <w:rsid w:val="00790911"/>
    <w:rsid w:val="007919D6"/>
    <w:rsid w:val="007B4E17"/>
    <w:rsid w:val="007C116C"/>
    <w:rsid w:val="007C47D3"/>
    <w:rsid w:val="007C626F"/>
    <w:rsid w:val="007C754D"/>
    <w:rsid w:val="007D4C5C"/>
    <w:rsid w:val="007E2E48"/>
    <w:rsid w:val="007F52FA"/>
    <w:rsid w:val="0085104E"/>
    <w:rsid w:val="00857F1D"/>
    <w:rsid w:val="008633B9"/>
    <w:rsid w:val="00880BB3"/>
    <w:rsid w:val="00881792"/>
    <w:rsid w:val="00882A60"/>
    <w:rsid w:val="00882CF0"/>
    <w:rsid w:val="00887345"/>
    <w:rsid w:val="008B6D90"/>
    <w:rsid w:val="008C2F24"/>
    <w:rsid w:val="008C68E9"/>
    <w:rsid w:val="008E5D2F"/>
    <w:rsid w:val="008F7A4B"/>
    <w:rsid w:val="009073CF"/>
    <w:rsid w:val="00921A04"/>
    <w:rsid w:val="00927F9C"/>
    <w:rsid w:val="00944561"/>
    <w:rsid w:val="00953604"/>
    <w:rsid w:val="009568F8"/>
    <w:rsid w:val="00962F8E"/>
    <w:rsid w:val="009B150A"/>
    <w:rsid w:val="009B4BB5"/>
    <w:rsid w:val="009D5477"/>
    <w:rsid w:val="009E7DC3"/>
    <w:rsid w:val="009F4A0B"/>
    <w:rsid w:val="00A21284"/>
    <w:rsid w:val="00A342F4"/>
    <w:rsid w:val="00A4755C"/>
    <w:rsid w:val="00A8129D"/>
    <w:rsid w:val="00A91152"/>
    <w:rsid w:val="00A940E9"/>
    <w:rsid w:val="00AA0924"/>
    <w:rsid w:val="00AA2518"/>
    <w:rsid w:val="00AD572F"/>
    <w:rsid w:val="00AE1687"/>
    <w:rsid w:val="00AE56DB"/>
    <w:rsid w:val="00AE5753"/>
    <w:rsid w:val="00AF4B76"/>
    <w:rsid w:val="00B02DEB"/>
    <w:rsid w:val="00B12A75"/>
    <w:rsid w:val="00B3346D"/>
    <w:rsid w:val="00B443E3"/>
    <w:rsid w:val="00B54885"/>
    <w:rsid w:val="00B87B1B"/>
    <w:rsid w:val="00B92170"/>
    <w:rsid w:val="00BD0AD0"/>
    <w:rsid w:val="00BD677A"/>
    <w:rsid w:val="00BE0422"/>
    <w:rsid w:val="00BE56D1"/>
    <w:rsid w:val="00BF588A"/>
    <w:rsid w:val="00BF6EC4"/>
    <w:rsid w:val="00C00E11"/>
    <w:rsid w:val="00C20D20"/>
    <w:rsid w:val="00C20E63"/>
    <w:rsid w:val="00C2777F"/>
    <w:rsid w:val="00C27C0A"/>
    <w:rsid w:val="00C526A7"/>
    <w:rsid w:val="00C6449F"/>
    <w:rsid w:val="00C66F5C"/>
    <w:rsid w:val="00C84248"/>
    <w:rsid w:val="00C96B05"/>
    <w:rsid w:val="00CD37D3"/>
    <w:rsid w:val="00CE1A46"/>
    <w:rsid w:val="00CF1DE4"/>
    <w:rsid w:val="00D16A3F"/>
    <w:rsid w:val="00D33422"/>
    <w:rsid w:val="00D4560E"/>
    <w:rsid w:val="00D46534"/>
    <w:rsid w:val="00D47EA6"/>
    <w:rsid w:val="00D62605"/>
    <w:rsid w:val="00D72F0B"/>
    <w:rsid w:val="00D8337F"/>
    <w:rsid w:val="00D8526B"/>
    <w:rsid w:val="00D91DC4"/>
    <w:rsid w:val="00DC1C03"/>
    <w:rsid w:val="00DD2324"/>
    <w:rsid w:val="00DF4AA8"/>
    <w:rsid w:val="00DF7093"/>
    <w:rsid w:val="00E11D94"/>
    <w:rsid w:val="00E4630C"/>
    <w:rsid w:val="00E56267"/>
    <w:rsid w:val="00E576E5"/>
    <w:rsid w:val="00E6061C"/>
    <w:rsid w:val="00E92E61"/>
    <w:rsid w:val="00E95E4E"/>
    <w:rsid w:val="00E97CFF"/>
    <w:rsid w:val="00EA683F"/>
    <w:rsid w:val="00EB272A"/>
    <w:rsid w:val="00EC0484"/>
    <w:rsid w:val="00EC1585"/>
    <w:rsid w:val="00EC5C92"/>
    <w:rsid w:val="00ED0BD8"/>
    <w:rsid w:val="00ED488B"/>
    <w:rsid w:val="00EE1980"/>
    <w:rsid w:val="00EF0E28"/>
    <w:rsid w:val="00F07C44"/>
    <w:rsid w:val="00F22D6C"/>
    <w:rsid w:val="00F33D6B"/>
    <w:rsid w:val="00F477D0"/>
    <w:rsid w:val="00F531FC"/>
    <w:rsid w:val="00F63E18"/>
    <w:rsid w:val="00F640C2"/>
    <w:rsid w:val="00F81EBC"/>
    <w:rsid w:val="00FA01DF"/>
    <w:rsid w:val="00FA0EE6"/>
    <w:rsid w:val="00FA4AEF"/>
    <w:rsid w:val="00FB52DC"/>
    <w:rsid w:val="00FD437A"/>
    <w:rsid w:val="00FE20CB"/>
    <w:rsid w:val="00FF0AF5"/>
    <w:rsid w:val="00FF2A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3D4AD3-DCF4-484F-AAC9-85E849B0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B41EED"/>
    <w:pPr>
      <w:autoSpaceDE w:val="0"/>
      <w:autoSpaceDN w:val="0"/>
      <w:adjustRightInd w:val="0"/>
    </w:pPr>
    <w:rPr>
      <w:color w:val="000000"/>
      <w:lang w:val="en-US"/>
    </w:rPr>
  </w:style>
  <w:style w:type="paragraph" w:customStyle="1" w:styleId="Normal4">
    <w:name w:val="Normal+4"/>
    <w:basedOn w:val="Default"/>
    <w:next w:val="Default"/>
    <w:rsid w:val="00B41EED"/>
    <w:rPr>
      <w:color w:val="auto"/>
    </w:rPr>
  </w:style>
  <w:style w:type="paragraph" w:styleId="Footer">
    <w:name w:val="footer"/>
    <w:basedOn w:val="Normal"/>
    <w:link w:val="FooterChar"/>
    <w:uiPriority w:val="99"/>
    <w:rsid w:val="00B41EED"/>
    <w:pPr>
      <w:tabs>
        <w:tab w:val="center" w:pos="4320"/>
        <w:tab w:val="right" w:pos="8640"/>
      </w:tabs>
    </w:pPr>
  </w:style>
  <w:style w:type="character" w:customStyle="1" w:styleId="FooterChar">
    <w:name w:val="Footer Char"/>
    <w:basedOn w:val="DefaultParagraphFont"/>
    <w:link w:val="Footer"/>
    <w:uiPriority w:val="99"/>
    <w:rsid w:val="00B41EED"/>
    <w:rPr>
      <w:rFonts w:ascii="Times New Roman" w:eastAsia="Times New Roman" w:hAnsi="Times New Roman" w:cs="Times New Roman"/>
      <w:noProof/>
      <w:sz w:val="24"/>
      <w:szCs w:val="24"/>
    </w:rPr>
  </w:style>
  <w:style w:type="character" w:styleId="PageNumber">
    <w:name w:val="page number"/>
    <w:basedOn w:val="DefaultParagraphFont"/>
    <w:rsid w:val="00B41EED"/>
  </w:style>
  <w:style w:type="paragraph" w:styleId="Header">
    <w:name w:val="header"/>
    <w:basedOn w:val="Normal"/>
    <w:link w:val="HeaderChar"/>
    <w:uiPriority w:val="99"/>
    <w:unhideWhenUsed/>
    <w:rsid w:val="00B41EED"/>
    <w:pPr>
      <w:tabs>
        <w:tab w:val="center" w:pos="4680"/>
        <w:tab w:val="right" w:pos="9360"/>
      </w:tabs>
    </w:pPr>
  </w:style>
  <w:style w:type="character" w:customStyle="1" w:styleId="HeaderChar">
    <w:name w:val="Header Char"/>
    <w:basedOn w:val="DefaultParagraphFont"/>
    <w:link w:val="Header"/>
    <w:uiPriority w:val="99"/>
    <w:rsid w:val="00B41EED"/>
    <w:rPr>
      <w:rFonts w:ascii="Times New Roman" w:eastAsia="Times New Roman" w:hAnsi="Times New Roman" w:cs="Times New Roman"/>
      <w:noProof/>
      <w:sz w:val="24"/>
      <w:szCs w:val="24"/>
    </w:rPr>
  </w:style>
  <w:style w:type="character" w:styleId="Hyperlink">
    <w:name w:val="Hyperlink"/>
    <w:unhideWhenUsed/>
    <w:rsid w:val="00B41EED"/>
    <w:rPr>
      <w:color w:val="0000FF"/>
      <w:u w:val="single"/>
    </w:rPr>
  </w:style>
  <w:style w:type="paragraph" w:customStyle="1" w:styleId="JRPMBody">
    <w:name w:val="JRPM_Body"/>
    <w:basedOn w:val="Normal"/>
    <w:qFormat/>
    <w:rsid w:val="00B41EED"/>
    <w:pPr>
      <w:ind w:firstLine="567"/>
      <w:jc w:val="both"/>
    </w:pPr>
    <w:rPr>
      <w:sz w:val="22"/>
    </w:rPr>
  </w:style>
  <w:style w:type="paragraph" w:customStyle="1" w:styleId="JRPMHeading1">
    <w:name w:val="JRPM_Heading 1"/>
    <w:basedOn w:val="Normal"/>
    <w:qFormat/>
    <w:rsid w:val="00B41EED"/>
    <w:pPr>
      <w:spacing w:before="120" w:after="120"/>
      <w:jc w:val="left"/>
    </w:pPr>
    <w:rPr>
      <w:b/>
      <w:sz w:val="22"/>
      <w:szCs w:val="22"/>
      <w:lang w:val="en-US"/>
    </w:rPr>
  </w:style>
  <w:style w:type="paragraph" w:customStyle="1" w:styleId="JRPMPictureCapture">
    <w:name w:val="JRPM_Picture Capture"/>
    <w:basedOn w:val="Normal"/>
    <w:autoRedefine/>
    <w:qFormat/>
    <w:rsid w:val="00B41EED"/>
    <w:pPr>
      <w:spacing w:before="120" w:after="120" w:line="240" w:lineRule="atLeast"/>
    </w:pPr>
    <w:rPr>
      <w:color w:val="000000"/>
      <w:sz w:val="22"/>
    </w:rPr>
  </w:style>
  <w:style w:type="paragraph" w:customStyle="1" w:styleId="JRPMReference">
    <w:name w:val="JRPM_Reference"/>
    <w:basedOn w:val="Normal"/>
    <w:qFormat/>
    <w:rsid w:val="00B41EED"/>
    <w:pPr>
      <w:spacing w:before="120" w:after="120"/>
      <w:ind w:left="567" w:hanging="567"/>
      <w:jc w:val="both"/>
    </w:pPr>
    <w:rPr>
      <w:color w:val="000000"/>
      <w:sz w:val="22"/>
      <w:szCs w:val="22"/>
    </w:rPr>
  </w:style>
  <w:style w:type="character" w:customStyle="1" w:styleId="apple-converted-space">
    <w:name w:val="apple-converted-space"/>
    <w:rsid w:val="00B41EED"/>
  </w:style>
  <w:style w:type="character" w:styleId="Emphasis">
    <w:name w:val="Emphasis"/>
    <w:uiPriority w:val="20"/>
    <w:qFormat/>
    <w:rsid w:val="00B41EED"/>
    <w:rPr>
      <w:rFonts w:cs="Times New Roman"/>
      <w:i/>
    </w:rPr>
  </w:style>
  <w:style w:type="paragraph" w:styleId="BalloonText">
    <w:name w:val="Balloon Text"/>
    <w:basedOn w:val="Normal"/>
    <w:link w:val="BalloonTextChar"/>
    <w:uiPriority w:val="99"/>
    <w:semiHidden/>
    <w:unhideWhenUsed/>
    <w:rsid w:val="00B41EED"/>
    <w:rPr>
      <w:rFonts w:ascii="Tahoma" w:hAnsi="Tahoma" w:cs="Tahoma"/>
      <w:sz w:val="16"/>
      <w:szCs w:val="16"/>
    </w:rPr>
  </w:style>
  <w:style w:type="character" w:customStyle="1" w:styleId="BalloonTextChar">
    <w:name w:val="Balloon Text Char"/>
    <w:basedOn w:val="DefaultParagraphFont"/>
    <w:link w:val="BalloonText"/>
    <w:uiPriority w:val="99"/>
    <w:semiHidden/>
    <w:rsid w:val="00B41EED"/>
    <w:rPr>
      <w:rFonts w:ascii="Tahoma" w:eastAsia="Times New Roman" w:hAnsi="Tahoma" w:cs="Tahoma"/>
      <w:noProof/>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9568F8"/>
    <w:rPr>
      <w:b/>
      <w:bCs/>
    </w:rPr>
  </w:style>
  <w:style w:type="paragraph" w:styleId="NormalWeb">
    <w:name w:val="Normal (Web)"/>
    <w:basedOn w:val="Normal"/>
    <w:uiPriority w:val="99"/>
    <w:unhideWhenUsed/>
    <w:rsid w:val="00BE56D1"/>
    <w:pPr>
      <w:spacing w:before="100" w:beforeAutospacing="1" w:after="100" w:afterAutospacing="1"/>
      <w:jc w:val="left"/>
    </w:pPr>
    <w:rPr>
      <w:lang w:val="en-US"/>
    </w:rPr>
  </w:style>
  <w:style w:type="paragraph" w:styleId="ListParagraph">
    <w:name w:val="List Paragraph"/>
    <w:basedOn w:val="Normal"/>
    <w:uiPriority w:val="34"/>
    <w:qFormat/>
    <w:rsid w:val="006B354A"/>
    <w:pPr>
      <w:spacing w:after="200" w:line="276" w:lineRule="auto"/>
      <w:ind w:left="720"/>
      <w:contextualSpacing/>
      <w:jc w:val="left"/>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902053">
      <w:bodyDiv w:val="1"/>
      <w:marLeft w:val="0"/>
      <w:marRight w:val="0"/>
      <w:marTop w:val="0"/>
      <w:marBottom w:val="0"/>
      <w:divBdr>
        <w:top w:val="none" w:sz="0" w:space="0" w:color="auto"/>
        <w:left w:val="none" w:sz="0" w:space="0" w:color="auto"/>
        <w:bottom w:val="none" w:sz="0" w:space="0" w:color="auto"/>
        <w:right w:val="none" w:sz="0" w:space="0" w:color="auto"/>
      </w:divBdr>
      <w:divsChild>
        <w:div w:id="1131753836">
          <w:marLeft w:val="0"/>
          <w:marRight w:val="0"/>
          <w:marTop w:val="0"/>
          <w:marBottom w:val="0"/>
          <w:divBdr>
            <w:top w:val="none" w:sz="0" w:space="0" w:color="auto"/>
            <w:left w:val="none" w:sz="0" w:space="0" w:color="auto"/>
            <w:bottom w:val="none" w:sz="0" w:space="0" w:color="auto"/>
            <w:right w:val="none" w:sz="0" w:space="0" w:color="auto"/>
          </w:divBdr>
          <w:divsChild>
            <w:div w:id="47192291">
              <w:marLeft w:val="0"/>
              <w:marRight w:val="0"/>
              <w:marTop w:val="0"/>
              <w:marBottom w:val="0"/>
              <w:divBdr>
                <w:top w:val="none" w:sz="0" w:space="0" w:color="auto"/>
                <w:left w:val="none" w:sz="0" w:space="0" w:color="auto"/>
                <w:bottom w:val="none" w:sz="0" w:space="0" w:color="auto"/>
                <w:right w:val="none" w:sz="0" w:space="0" w:color="auto"/>
              </w:divBdr>
              <w:divsChild>
                <w:div w:id="609093185">
                  <w:marLeft w:val="0"/>
                  <w:marRight w:val="0"/>
                  <w:marTop w:val="0"/>
                  <w:marBottom w:val="0"/>
                  <w:divBdr>
                    <w:top w:val="none" w:sz="0" w:space="0" w:color="auto"/>
                    <w:left w:val="none" w:sz="0" w:space="0" w:color="auto"/>
                    <w:bottom w:val="none" w:sz="0" w:space="0" w:color="auto"/>
                    <w:right w:val="none" w:sz="0" w:space="0" w:color="auto"/>
                  </w:divBdr>
                  <w:divsChild>
                    <w:div w:id="849564735">
                      <w:marLeft w:val="0"/>
                      <w:marRight w:val="0"/>
                      <w:marTop w:val="0"/>
                      <w:marBottom w:val="0"/>
                      <w:divBdr>
                        <w:top w:val="none" w:sz="0" w:space="0" w:color="auto"/>
                        <w:left w:val="none" w:sz="0" w:space="0" w:color="auto"/>
                        <w:bottom w:val="none" w:sz="0" w:space="0" w:color="auto"/>
                        <w:right w:val="none" w:sz="0" w:space="0" w:color="auto"/>
                      </w:divBdr>
                      <w:divsChild>
                        <w:div w:id="1690596585">
                          <w:marLeft w:val="0"/>
                          <w:marRight w:val="0"/>
                          <w:marTop w:val="0"/>
                          <w:marBottom w:val="0"/>
                          <w:divBdr>
                            <w:top w:val="none" w:sz="0" w:space="0" w:color="auto"/>
                            <w:left w:val="none" w:sz="0" w:space="0" w:color="auto"/>
                            <w:bottom w:val="none" w:sz="0" w:space="0" w:color="auto"/>
                            <w:right w:val="none" w:sz="0" w:space="0" w:color="auto"/>
                          </w:divBdr>
                          <w:divsChild>
                            <w:div w:id="856306771">
                              <w:marLeft w:val="0"/>
                              <w:marRight w:val="0"/>
                              <w:marTop w:val="0"/>
                              <w:marBottom w:val="0"/>
                              <w:divBdr>
                                <w:top w:val="none" w:sz="0" w:space="0" w:color="auto"/>
                                <w:left w:val="none" w:sz="0" w:space="0" w:color="auto"/>
                                <w:bottom w:val="none" w:sz="0" w:space="0" w:color="auto"/>
                                <w:right w:val="none" w:sz="0" w:space="0" w:color="auto"/>
                              </w:divBdr>
                              <w:divsChild>
                                <w:div w:id="16175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175410">
      <w:bodyDiv w:val="1"/>
      <w:marLeft w:val="0"/>
      <w:marRight w:val="0"/>
      <w:marTop w:val="0"/>
      <w:marBottom w:val="0"/>
      <w:divBdr>
        <w:top w:val="none" w:sz="0" w:space="0" w:color="auto"/>
        <w:left w:val="none" w:sz="0" w:space="0" w:color="auto"/>
        <w:bottom w:val="none" w:sz="0" w:space="0" w:color="auto"/>
        <w:right w:val="none" w:sz="0" w:space="0" w:color="auto"/>
      </w:divBdr>
    </w:div>
    <w:div w:id="742723486">
      <w:bodyDiv w:val="1"/>
      <w:marLeft w:val="0"/>
      <w:marRight w:val="0"/>
      <w:marTop w:val="0"/>
      <w:marBottom w:val="0"/>
      <w:divBdr>
        <w:top w:val="none" w:sz="0" w:space="0" w:color="auto"/>
        <w:left w:val="none" w:sz="0" w:space="0" w:color="auto"/>
        <w:bottom w:val="none" w:sz="0" w:space="0" w:color="auto"/>
        <w:right w:val="none" w:sz="0" w:space="0" w:color="auto"/>
      </w:divBdr>
      <w:divsChild>
        <w:div w:id="937981568">
          <w:marLeft w:val="0"/>
          <w:marRight w:val="0"/>
          <w:marTop w:val="0"/>
          <w:marBottom w:val="0"/>
          <w:divBdr>
            <w:top w:val="none" w:sz="0" w:space="0" w:color="auto"/>
            <w:left w:val="none" w:sz="0" w:space="0" w:color="auto"/>
            <w:bottom w:val="none" w:sz="0" w:space="0" w:color="auto"/>
            <w:right w:val="none" w:sz="0" w:space="0" w:color="auto"/>
          </w:divBdr>
          <w:divsChild>
            <w:div w:id="1527518718">
              <w:marLeft w:val="0"/>
              <w:marRight w:val="0"/>
              <w:marTop w:val="0"/>
              <w:marBottom w:val="0"/>
              <w:divBdr>
                <w:top w:val="none" w:sz="0" w:space="0" w:color="auto"/>
                <w:left w:val="none" w:sz="0" w:space="0" w:color="auto"/>
                <w:bottom w:val="none" w:sz="0" w:space="0" w:color="auto"/>
                <w:right w:val="none" w:sz="0" w:space="0" w:color="auto"/>
              </w:divBdr>
              <w:divsChild>
                <w:div w:id="2066373794">
                  <w:marLeft w:val="0"/>
                  <w:marRight w:val="0"/>
                  <w:marTop w:val="0"/>
                  <w:marBottom w:val="0"/>
                  <w:divBdr>
                    <w:top w:val="none" w:sz="0" w:space="0" w:color="auto"/>
                    <w:left w:val="none" w:sz="0" w:space="0" w:color="auto"/>
                    <w:bottom w:val="none" w:sz="0" w:space="0" w:color="auto"/>
                    <w:right w:val="none" w:sz="0" w:space="0" w:color="auto"/>
                  </w:divBdr>
                  <w:divsChild>
                    <w:div w:id="1420642803">
                      <w:marLeft w:val="0"/>
                      <w:marRight w:val="0"/>
                      <w:marTop w:val="0"/>
                      <w:marBottom w:val="0"/>
                      <w:divBdr>
                        <w:top w:val="none" w:sz="0" w:space="0" w:color="auto"/>
                        <w:left w:val="none" w:sz="0" w:space="0" w:color="auto"/>
                        <w:bottom w:val="none" w:sz="0" w:space="0" w:color="auto"/>
                        <w:right w:val="none" w:sz="0" w:space="0" w:color="auto"/>
                      </w:divBdr>
                      <w:divsChild>
                        <w:div w:id="403796115">
                          <w:marLeft w:val="0"/>
                          <w:marRight w:val="0"/>
                          <w:marTop w:val="0"/>
                          <w:marBottom w:val="0"/>
                          <w:divBdr>
                            <w:top w:val="none" w:sz="0" w:space="0" w:color="auto"/>
                            <w:left w:val="none" w:sz="0" w:space="0" w:color="auto"/>
                            <w:bottom w:val="none" w:sz="0" w:space="0" w:color="auto"/>
                            <w:right w:val="none" w:sz="0" w:space="0" w:color="auto"/>
                          </w:divBdr>
                          <w:divsChild>
                            <w:div w:id="1141926370">
                              <w:marLeft w:val="0"/>
                              <w:marRight w:val="0"/>
                              <w:marTop w:val="0"/>
                              <w:marBottom w:val="0"/>
                              <w:divBdr>
                                <w:top w:val="none" w:sz="0" w:space="0" w:color="auto"/>
                                <w:left w:val="none" w:sz="0" w:space="0" w:color="auto"/>
                                <w:bottom w:val="none" w:sz="0" w:space="0" w:color="auto"/>
                                <w:right w:val="none" w:sz="0" w:space="0" w:color="auto"/>
                              </w:divBdr>
                              <w:divsChild>
                                <w:div w:id="17382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466521">
      <w:bodyDiv w:val="1"/>
      <w:marLeft w:val="0"/>
      <w:marRight w:val="0"/>
      <w:marTop w:val="0"/>
      <w:marBottom w:val="0"/>
      <w:divBdr>
        <w:top w:val="none" w:sz="0" w:space="0" w:color="auto"/>
        <w:left w:val="none" w:sz="0" w:space="0" w:color="auto"/>
        <w:bottom w:val="none" w:sz="0" w:space="0" w:color="auto"/>
        <w:right w:val="none" w:sz="0" w:space="0" w:color="auto"/>
      </w:divBdr>
    </w:div>
    <w:div w:id="1188904409">
      <w:bodyDiv w:val="1"/>
      <w:marLeft w:val="0"/>
      <w:marRight w:val="0"/>
      <w:marTop w:val="0"/>
      <w:marBottom w:val="0"/>
      <w:divBdr>
        <w:top w:val="none" w:sz="0" w:space="0" w:color="auto"/>
        <w:left w:val="none" w:sz="0" w:space="0" w:color="auto"/>
        <w:bottom w:val="none" w:sz="0" w:space="0" w:color="auto"/>
        <w:right w:val="none" w:sz="0" w:space="0" w:color="auto"/>
      </w:divBdr>
      <w:divsChild>
        <w:div w:id="1493905673">
          <w:marLeft w:val="0"/>
          <w:marRight w:val="0"/>
          <w:marTop w:val="0"/>
          <w:marBottom w:val="0"/>
          <w:divBdr>
            <w:top w:val="none" w:sz="0" w:space="0" w:color="auto"/>
            <w:left w:val="none" w:sz="0" w:space="0" w:color="auto"/>
            <w:bottom w:val="none" w:sz="0" w:space="0" w:color="auto"/>
            <w:right w:val="none" w:sz="0" w:space="0" w:color="auto"/>
          </w:divBdr>
          <w:divsChild>
            <w:div w:id="1683359446">
              <w:marLeft w:val="0"/>
              <w:marRight w:val="0"/>
              <w:marTop w:val="0"/>
              <w:marBottom w:val="0"/>
              <w:divBdr>
                <w:top w:val="none" w:sz="0" w:space="0" w:color="auto"/>
                <w:left w:val="none" w:sz="0" w:space="0" w:color="auto"/>
                <w:bottom w:val="none" w:sz="0" w:space="0" w:color="auto"/>
                <w:right w:val="none" w:sz="0" w:space="0" w:color="auto"/>
              </w:divBdr>
              <w:divsChild>
                <w:div w:id="567149614">
                  <w:marLeft w:val="0"/>
                  <w:marRight w:val="0"/>
                  <w:marTop w:val="0"/>
                  <w:marBottom w:val="0"/>
                  <w:divBdr>
                    <w:top w:val="none" w:sz="0" w:space="0" w:color="auto"/>
                    <w:left w:val="none" w:sz="0" w:space="0" w:color="auto"/>
                    <w:bottom w:val="none" w:sz="0" w:space="0" w:color="auto"/>
                    <w:right w:val="none" w:sz="0" w:space="0" w:color="auto"/>
                  </w:divBdr>
                  <w:divsChild>
                    <w:div w:id="1917402417">
                      <w:marLeft w:val="0"/>
                      <w:marRight w:val="0"/>
                      <w:marTop w:val="0"/>
                      <w:marBottom w:val="0"/>
                      <w:divBdr>
                        <w:top w:val="none" w:sz="0" w:space="0" w:color="auto"/>
                        <w:left w:val="none" w:sz="0" w:space="0" w:color="auto"/>
                        <w:bottom w:val="none" w:sz="0" w:space="0" w:color="auto"/>
                        <w:right w:val="none" w:sz="0" w:space="0" w:color="auto"/>
                      </w:divBdr>
                      <w:divsChild>
                        <w:div w:id="1706514611">
                          <w:marLeft w:val="0"/>
                          <w:marRight w:val="0"/>
                          <w:marTop w:val="0"/>
                          <w:marBottom w:val="0"/>
                          <w:divBdr>
                            <w:top w:val="none" w:sz="0" w:space="0" w:color="auto"/>
                            <w:left w:val="none" w:sz="0" w:space="0" w:color="auto"/>
                            <w:bottom w:val="none" w:sz="0" w:space="0" w:color="auto"/>
                            <w:right w:val="none" w:sz="0" w:space="0" w:color="auto"/>
                          </w:divBdr>
                          <w:divsChild>
                            <w:div w:id="1942639604">
                              <w:marLeft w:val="0"/>
                              <w:marRight w:val="0"/>
                              <w:marTop w:val="0"/>
                              <w:marBottom w:val="0"/>
                              <w:divBdr>
                                <w:top w:val="none" w:sz="0" w:space="0" w:color="auto"/>
                                <w:left w:val="none" w:sz="0" w:space="0" w:color="auto"/>
                                <w:bottom w:val="none" w:sz="0" w:space="0" w:color="auto"/>
                                <w:right w:val="none" w:sz="0" w:space="0" w:color="auto"/>
                              </w:divBdr>
                              <w:divsChild>
                                <w:div w:id="120941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277602">
      <w:bodyDiv w:val="1"/>
      <w:marLeft w:val="0"/>
      <w:marRight w:val="0"/>
      <w:marTop w:val="0"/>
      <w:marBottom w:val="0"/>
      <w:divBdr>
        <w:top w:val="none" w:sz="0" w:space="0" w:color="auto"/>
        <w:left w:val="none" w:sz="0" w:space="0" w:color="auto"/>
        <w:bottom w:val="none" w:sz="0" w:space="0" w:color="auto"/>
        <w:right w:val="none" w:sz="0" w:space="0" w:color="auto"/>
      </w:divBdr>
    </w:div>
    <w:div w:id="1294480277">
      <w:bodyDiv w:val="1"/>
      <w:marLeft w:val="0"/>
      <w:marRight w:val="0"/>
      <w:marTop w:val="0"/>
      <w:marBottom w:val="0"/>
      <w:divBdr>
        <w:top w:val="none" w:sz="0" w:space="0" w:color="auto"/>
        <w:left w:val="none" w:sz="0" w:space="0" w:color="auto"/>
        <w:bottom w:val="none" w:sz="0" w:space="0" w:color="auto"/>
        <w:right w:val="none" w:sz="0" w:space="0" w:color="auto"/>
      </w:divBdr>
    </w:div>
    <w:div w:id="1360158290">
      <w:bodyDiv w:val="1"/>
      <w:marLeft w:val="0"/>
      <w:marRight w:val="0"/>
      <w:marTop w:val="0"/>
      <w:marBottom w:val="0"/>
      <w:divBdr>
        <w:top w:val="none" w:sz="0" w:space="0" w:color="auto"/>
        <w:left w:val="none" w:sz="0" w:space="0" w:color="auto"/>
        <w:bottom w:val="none" w:sz="0" w:space="0" w:color="auto"/>
        <w:right w:val="none" w:sz="0" w:space="0" w:color="auto"/>
      </w:divBdr>
      <w:divsChild>
        <w:div w:id="24673474">
          <w:marLeft w:val="0"/>
          <w:marRight w:val="0"/>
          <w:marTop w:val="0"/>
          <w:marBottom w:val="0"/>
          <w:divBdr>
            <w:top w:val="none" w:sz="0" w:space="0" w:color="auto"/>
            <w:left w:val="none" w:sz="0" w:space="0" w:color="auto"/>
            <w:bottom w:val="none" w:sz="0" w:space="0" w:color="auto"/>
            <w:right w:val="none" w:sz="0" w:space="0" w:color="auto"/>
          </w:divBdr>
          <w:divsChild>
            <w:div w:id="2084332641">
              <w:marLeft w:val="0"/>
              <w:marRight w:val="0"/>
              <w:marTop w:val="0"/>
              <w:marBottom w:val="0"/>
              <w:divBdr>
                <w:top w:val="none" w:sz="0" w:space="0" w:color="auto"/>
                <w:left w:val="none" w:sz="0" w:space="0" w:color="auto"/>
                <w:bottom w:val="none" w:sz="0" w:space="0" w:color="auto"/>
                <w:right w:val="none" w:sz="0" w:space="0" w:color="auto"/>
              </w:divBdr>
              <w:divsChild>
                <w:div w:id="862985468">
                  <w:marLeft w:val="0"/>
                  <w:marRight w:val="0"/>
                  <w:marTop w:val="0"/>
                  <w:marBottom w:val="0"/>
                  <w:divBdr>
                    <w:top w:val="none" w:sz="0" w:space="0" w:color="auto"/>
                    <w:left w:val="none" w:sz="0" w:space="0" w:color="auto"/>
                    <w:bottom w:val="none" w:sz="0" w:space="0" w:color="auto"/>
                    <w:right w:val="none" w:sz="0" w:space="0" w:color="auto"/>
                  </w:divBdr>
                  <w:divsChild>
                    <w:div w:id="823400644">
                      <w:marLeft w:val="0"/>
                      <w:marRight w:val="0"/>
                      <w:marTop w:val="0"/>
                      <w:marBottom w:val="0"/>
                      <w:divBdr>
                        <w:top w:val="none" w:sz="0" w:space="0" w:color="auto"/>
                        <w:left w:val="none" w:sz="0" w:space="0" w:color="auto"/>
                        <w:bottom w:val="none" w:sz="0" w:space="0" w:color="auto"/>
                        <w:right w:val="none" w:sz="0" w:space="0" w:color="auto"/>
                      </w:divBdr>
                      <w:divsChild>
                        <w:div w:id="1808165486">
                          <w:marLeft w:val="0"/>
                          <w:marRight w:val="0"/>
                          <w:marTop w:val="0"/>
                          <w:marBottom w:val="0"/>
                          <w:divBdr>
                            <w:top w:val="none" w:sz="0" w:space="0" w:color="auto"/>
                            <w:left w:val="none" w:sz="0" w:space="0" w:color="auto"/>
                            <w:bottom w:val="none" w:sz="0" w:space="0" w:color="auto"/>
                            <w:right w:val="none" w:sz="0" w:space="0" w:color="auto"/>
                          </w:divBdr>
                          <w:divsChild>
                            <w:div w:id="5131209">
                              <w:marLeft w:val="0"/>
                              <w:marRight w:val="0"/>
                              <w:marTop w:val="0"/>
                              <w:marBottom w:val="0"/>
                              <w:divBdr>
                                <w:top w:val="none" w:sz="0" w:space="0" w:color="auto"/>
                                <w:left w:val="none" w:sz="0" w:space="0" w:color="auto"/>
                                <w:bottom w:val="none" w:sz="0" w:space="0" w:color="auto"/>
                                <w:right w:val="none" w:sz="0" w:space="0" w:color="auto"/>
                              </w:divBdr>
                              <w:divsChild>
                                <w:div w:id="433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778203">
      <w:bodyDiv w:val="1"/>
      <w:marLeft w:val="0"/>
      <w:marRight w:val="0"/>
      <w:marTop w:val="0"/>
      <w:marBottom w:val="0"/>
      <w:divBdr>
        <w:top w:val="none" w:sz="0" w:space="0" w:color="auto"/>
        <w:left w:val="none" w:sz="0" w:space="0" w:color="auto"/>
        <w:bottom w:val="none" w:sz="0" w:space="0" w:color="auto"/>
        <w:right w:val="none" w:sz="0" w:space="0" w:color="auto"/>
      </w:divBdr>
    </w:div>
    <w:div w:id="1747413439">
      <w:bodyDiv w:val="1"/>
      <w:marLeft w:val="0"/>
      <w:marRight w:val="0"/>
      <w:marTop w:val="0"/>
      <w:marBottom w:val="0"/>
      <w:divBdr>
        <w:top w:val="none" w:sz="0" w:space="0" w:color="auto"/>
        <w:left w:val="none" w:sz="0" w:space="0" w:color="auto"/>
        <w:bottom w:val="none" w:sz="0" w:space="0" w:color="auto"/>
        <w:right w:val="none" w:sz="0" w:space="0" w:color="auto"/>
      </w:divBdr>
    </w:div>
    <w:div w:id="1834223627">
      <w:bodyDiv w:val="1"/>
      <w:marLeft w:val="0"/>
      <w:marRight w:val="0"/>
      <w:marTop w:val="0"/>
      <w:marBottom w:val="0"/>
      <w:divBdr>
        <w:top w:val="none" w:sz="0" w:space="0" w:color="auto"/>
        <w:left w:val="none" w:sz="0" w:space="0" w:color="auto"/>
        <w:bottom w:val="none" w:sz="0" w:space="0" w:color="auto"/>
        <w:right w:val="none" w:sz="0" w:space="0" w:color="auto"/>
      </w:divBdr>
    </w:div>
    <w:div w:id="2124491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ogle.com/search?sca_esv=1c670cc9a78afdb6&amp;sxsrf=AE3TifNOtKNEF88r6erKUY8_1hSd2xV6kQ%3A1766979230619&amp;q=Pusiknas+Polri&amp;sa=X&amp;ved=2ahUKEwiKgvfK7uGRAxXf1DgGHQnaDGUQxccNegQIdxAB&amp;mstk=AUtExfAFf8tNKmSgD0wGGCOzWZOGT__0yuLFrybe_Gk4Q-zlA0yPQQbTkkLUTylYJvHp2WPklpVAa4ylpcZCZJwN1V_OcizF2lojM-UZa-a3h8Ap1siQudJh3x3ikDoia3MA-jhcYwafza3UFUsiPdJPuP1PEQFv7uAvBYOrORRuGUbx8DAEC94ix-TTLrkpfmFu-KLhK-NVBAr9FvLvDxSnjEDa26ybmMzKG7r85JMACzCLgBb4PlKWEqBAPIa0WPvetfGb-k1Med90PBSU-Z0SUHcz&amp;csui=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pK7QFP6+7rQ4ed4L2BXJlrmM+A==">CgMxLjAyDmguOXYzMDltNGZwZGthOAByITEtY1BjQW1VR1dsRS02UWxXSVFTdmNlUlpTeUVfQTF4VA==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B856E7-E66A-4A0C-9BA1-9FFEEFBC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4280</TotalTime>
  <Pages>10</Pages>
  <Words>13542</Words>
  <Characters>77193</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268</cp:revision>
  <cp:lastPrinted>2026-01-14T02:23:00Z</cp:lastPrinted>
  <dcterms:created xsi:type="dcterms:W3CDTF">2020-02-04T03:48:00Z</dcterms:created>
  <dcterms:modified xsi:type="dcterms:W3CDTF">2026-01-14T07:57:00Z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cc53662e-1361-3b99-a4fc-c99ad2f44317</vt:lpwstr>
  </property>
</Properties>
</file>