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CD5DF" w14:textId="77777777" w:rsidR="00D84B6B" w:rsidRDefault="00D84B6B" w:rsidP="00D84B6B">
      <w:pPr>
        <w:pStyle w:val="Normal1"/>
        <w:pBdr>
          <w:top w:val="nil"/>
          <w:left w:val="nil"/>
          <w:bottom w:val="nil"/>
          <w:right w:val="nil"/>
          <w:between w:val="nil"/>
        </w:pBdr>
        <w:rPr>
          <w:b/>
          <w:color w:val="000000"/>
          <w:sz w:val="24"/>
          <w:szCs w:val="24"/>
          <w:lang w:val="sv-SE"/>
        </w:rPr>
      </w:pPr>
      <w:r w:rsidRPr="00D84B6B">
        <w:rPr>
          <w:b/>
          <w:color w:val="000000"/>
          <w:sz w:val="24"/>
          <w:szCs w:val="24"/>
          <w:lang w:val="sv-SE"/>
        </w:rPr>
        <w:t>INTEGRASI PENDEKATAN ETNOPEDAGOGI DALAM MENINGKATKAN</w:t>
      </w:r>
    </w:p>
    <w:p w14:paraId="7C61EBF5" w14:textId="4675B343" w:rsidR="00D84B6B" w:rsidRDefault="00D84B6B" w:rsidP="00D84B6B">
      <w:pPr>
        <w:pStyle w:val="Normal1"/>
        <w:pBdr>
          <w:top w:val="nil"/>
          <w:left w:val="nil"/>
          <w:bottom w:val="nil"/>
          <w:right w:val="nil"/>
          <w:between w:val="nil"/>
        </w:pBdr>
        <w:rPr>
          <w:b/>
          <w:color w:val="000000"/>
          <w:sz w:val="24"/>
          <w:szCs w:val="24"/>
          <w:lang w:val="sv-SE"/>
        </w:rPr>
      </w:pPr>
      <w:r w:rsidRPr="00D84B6B">
        <w:rPr>
          <w:b/>
          <w:color w:val="000000"/>
          <w:sz w:val="24"/>
          <w:szCs w:val="24"/>
          <w:lang w:val="sv-SE"/>
        </w:rPr>
        <w:t xml:space="preserve">KUALITAS PEMBELAJARAN </w:t>
      </w:r>
      <w:r>
        <w:rPr>
          <w:b/>
          <w:color w:val="000000"/>
          <w:sz w:val="24"/>
          <w:szCs w:val="24"/>
          <w:lang w:val="sv-SE"/>
        </w:rPr>
        <w:t>IPAS</w:t>
      </w:r>
      <w:r w:rsidRPr="00D84B6B">
        <w:rPr>
          <w:b/>
          <w:color w:val="000000"/>
          <w:sz w:val="24"/>
          <w:szCs w:val="24"/>
          <w:lang w:val="sv-SE"/>
        </w:rPr>
        <w:t xml:space="preserve"> BERBASIS PROYEK </w:t>
      </w:r>
    </w:p>
    <w:p w14:paraId="7245C479" w14:textId="455F8444" w:rsidR="00E51582" w:rsidRPr="00D84B6B" w:rsidRDefault="00D84B6B" w:rsidP="00D84B6B">
      <w:pPr>
        <w:pStyle w:val="Normal1"/>
        <w:pBdr>
          <w:top w:val="nil"/>
          <w:left w:val="nil"/>
          <w:bottom w:val="nil"/>
          <w:right w:val="nil"/>
          <w:between w:val="nil"/>
        </w:pBdr>
        <w:spacing w:after="120"/>
        <w:rPr>
          <w:b/>
          <w:color w:val="000000"/>
          <w:sz w:val="24"/>
          <w:szCs w:val="24"/>
          <w:lang w:val="sv-SE"/>
        </w:rPr>
      </w:pPr>
      <w:r w:rsidRPr="00D84B6B">
        <w:rPr>
          <w:b/>
          <w:color w:val="000000"/>
          <w:sz w:val="24"/>
          <w:szCs w:val="24"/>
          <w:lang w:val="sv-SE"/>
        </w:rPr>
        <w:t>DI SEKOLAH DASAR</w:t>
      </w:r>
    </w:p>
    <w:p w14:paraId="66DEF44A" w14:textId="124E9852" w:rsidR="00D84B6B" w:rsidRPr="00D84B6B" w:rsidRDefault="00D84B6B" w:rsidP="00E51582">
      <w:pPr>
        <w:pStyle w:val="Normal1"/>
        <w:pBdr>
          <w:top w:val="nil"/>
          <w:left w:val="nil"/>
          <w:bottom w:val="nil"/>
          <w:right w:val="nil"/>
          <w:between w:val="nil"/>
        </w:pBdr>
        <w:spacing w:before="240" w:after="40"/>
        <w:rPr>
          <w:b/>
          <w:color w:val="000000"/>
          <w:sz w:val="24"/>
          <w:szCs w:val="24"/>
          <w:lang w:val="sv-SE"/>
        </w:rPr>
      </w:pPr>
      <w:r w:rsidRPr="00D84B6B">
        <w:rPr>
          <w:b/>
          <w:sz w:val="24"/>
          <w:szCs w:val="24"/>
          <w:lang w:val="sv-SE"/>
        </w:rPr>
        <w:t>W</w:t>
      </w:r>
      <w:r w:rsidRPr="00D84B6B">
        <w:rPr>
          <w:b/>
          <w:color w:val="000000"/>
          <w:sz w:val="24"/>
          <w:szCs w:val="24"/>
          <w:lang w:val="sv-SE"/>
        </w:rPr>
        <w:t>ahyudi Rakhman</w:t>
      </w:r>
      <w:r w:rsidRPr="00D84B6B">
        <w:rPr>
          <w:b/>
          <w:sz w:val="24"/>
          <w:szCs w:val="24"/>
          <w:vertAlign w:val="superscript"/>
          <w:lang w:val="sv-SE"/>
        </w:rPr>
        <w:t>1</w:t>
      </w:r>
      <w:r w:rsidRPr="00D84B6B">
        <w:rPr>
          <w:b/>
          <w:sz w:val="24"/>
          <w:szCs w:val="24"/>
          <w:lang w:val="sv-SE"/>
        </w:rPr>
        <w:t>, Bambang Subiyakto</w:t>
      </w:r>
      <w:r w:rsidRPr="00D84B6B">
        <w:rPr>
          <w:b/>
          <w:sz w:val="24"/>
          <w:szCs w:val="24"/>
          <w:vertAlign w:val="superscript"/>
          <w:lang w:val="sv-SE"/>
        </w:rPr>
        <w:t>2</w:t>
      </w:r>
      <w:r w:rsidRPr="00D84B6B">
        <w:rPr>
          <w:b/>
          <w:sz w:val="24"/>
          <w:szCs w:val="24"/>
          <w:lang w:val="sv-SE"/>
        </w:rPr>
        <w:t>, Syaharuddin</w:t>
      </w:r>
      <w:r w:rsidRPr="00D84B6B">
        <w:rPr>
          <w:b/>
          <w:sz w:val="24"/>
          <w:szCs w:val="24"/>
          <w:vertAlign w:val="superscript"/>
          <w:lang w:val="sv-SE"/>
        </w:rPr>
        <w:t>3</w:t>
      </w:r>
      <w:r w:rsidRPr="00D84B6B">
        <w:rPr>
          <w:b/>
          <w:sz w:val="24"/>
          <w:szCs w:val="24"/>
          <w:lang w:val="sv-SE"/>
        </w:rPr>
        <w:t>, Mutiani</w:t>
      </w:r>
      <w:r w:rsidRPr="00D84B6B">
        <w:rPr>
          <w:b/>
          <w:sz w:val="24"/>
          <w:szCs w:val="24"/>
          <w:vertAlign w:val="superscript"/>
          <w:lang w:val="sv-SE"/>
        </w:rPr>
        <w:t>4</w:t>
      </w:r>
      <w:r w:rsidRPr="00D84B6B">
        <w:rPr>
          <w:b/>
          <w:sz w:val="24"/>
          <w:szCs w:val="24"/>
          <w:lang w:val="sv-SE"/>
        </w:rPr>
        <w:t>,</w:t>
      </w:r>
    </w:p>
    <w:p w14:paraId="79504DBA" w14:textId="2E878900" w:rsidR="00D84B6B" w:rsidRDefault="00E51582" w:rsidP="00D84B6B">
      <w:pPr>
        <w:pStyle w:val="Normal1"/>
        <w:pBdr>
          <w:top w:val="nil"/>
          <w:left w:val="nil"/>
          <w:bottom w:val="nil"/>
          <w:right w:val="nil"/>
          <w:between w:val="nil"/>
        </w:pBdr>
        <w:spacing w:after="40"/>
        <w:rPr>
          <w:color w:val="000000"/>
          <w:sz w:val="24"/>
          <w:szCs w:val="24"/>
          <w:lang w:val="id-ID"/>
        </w:rPr>
      </w:pPr>
      <w:r w:rsidRPr="00D84B6B">
        <w:rPr>
          <w:color w:val="000000"/>
          <w:sz w:val="24"/>
          <w:szCs w:val="24"/>
          <w:vertAlign w:val="superscript"/>
          <w:lang w:val="sv-SE"/>
        </w:rPr>
        <w:t>1</w:t>
      </w:r>
      <w:r w:rsidR="00D84B6B">
        <w:rPr>
          <w:color w:val="000000"/>
          <w:sz w:val="24"/>
          <w:szCs w:val="24"/>
          <w:vertAlign w:val="superscript"/>
          <w:lang w:val="sv-SE"/>
        </w:rPr>
        <w:t>234</w:t>
      </w:r>
      <w:r w:rsidR="00D84B6B" w:rsidRPr="00E94265">
        <w:rPr>
          <w:sz w:val="24"/>
          <w:szCs w:val="24"/>
          <w:lang w:val="sv-SE"/>
        </w:rPr>
        <w:t xml:space="preserve"> Universitas Lambung Mangkurat, Banjarmasin, </w:t>
      </w:r>
      <w:r w:rsidR="00D84B6B" w:rsidRPr="00D84B6B">
        <w:rPr>
          <w:color w:val="000000"/>
          <w:sz w:val="24"/>
          <w:szCs w:val="24"/>
          <w:lang w:val="id-ID"/>
        </w:rPr>
        <w:t>Indonesia</w:t>
      </w:r>
    </w:p>
    <w:p w14:paraId="1F0ED91B" w14:textId="416111F0" w:rsidR="006A54E0" w:rsidRPr="006A54E0" w:rsidRDefault="006A54E0" w:rsidP="00D84B6B">
      <w:pPr>
        <w:pStyle w:val="Normal1"/>
        <w:pBdr>
          <w:top w:val="nil"/>
          <w:left w:val="nil"/>
          <w:bottom w:val="nil"/>
          <w:right w:val="nil"/>
          <w:between w:val="nil"/>
        </w:pBdr>
        <w:spacing w:after="40"/>
        <w:rPr>
          <w:color w:val="000000"/>
          <w:sz w:val="24"/>
          <w:szCs w:val="24"/>
          <w:lang w:val="id-ID"/>
        </w:rPr>
      </w:pPr>
      <w:r w:rsidRPr="006A54E0">
        <w:rPr>
          <w:color w:val="000000"/>
          <w:sz w:val="24"/>
          <w:szCs w:val="24"/>
          <w:lang w:val="id-ID"/>
        </w:rPr>
        <w:t xml:space="preserve">Jl. </w:t>
      </w:r>
      <w:r w:rsidR="00E94265">
        <w:rPr>
          <w:color w:val="000000"/>
          <w:sz w:val="24"/>
          <w:szCs w:val="24"/>
          <w:lang w:val="id-ID"/>
        </w:rPr>
        <w:t xml:space="preserve">Gedung Pasca Sarjana </w:t>
      </w:r>
      <w:r w:rsidRPr="006A54E0">
        <w:rPr>
          <w:color w:val="000000"/>
          <w:sz w:val="24"/>
          <w:szCs w:val="24"/>
          <w:lang w:val="id-ID"/>
        </w:rPr>
        <w:t>Unlam No.12, Pangeran, Kec. Banjarmasin Utara, Kota Banjarmasin, Kalimantan Selatan 70123</w:t>
      </w:r>
    </w:p>
    <w:p w14:paraId="34BCDF35" w14:textId="680B3955" w:rsidR="006A54E0" w:rsidRPr="006A54E0" w:rsidRDefault="006A54E0" w:rsidP="006A54E0">
      <w:pPr>
        <w:pStyle w:val="Heading4"/>
        <w:spacing w:before="0" w:after="225"/>
        <w:jc w:val="center"/>
        <w:rPr>
          <w:rFonts w:ascii="Times New Roman" w:hAnsi="Times New Roman"/>
          <w:b w:val="0"/>
          <w:bCs w:val="0"/>
          <w:sz w:val="24"/>
          <w:szCs w:val="24"/>
          <w:vertAlign w:val="superscript"/>
        </w:rPr>
      </w:pPr>
      <w:r w:rsidRPr="006A54E0">
        <w:rPr>
          <w:rFonts w:ascii="Times New Roman" w:hAnsi="Times New Roman"/>
          <w:b w:val="0"/>
          <w:bCs w:val="0"/>
          <w:sz w:val="24"/>
          <w:szCs w:val="24"/>
        </w:rPr>
        <w:t xml:space="preserve">e-mail: </w:t>
      </w:r>
      <w:r w:rsidR="00E27288" w:rsidRPr="00E27288">
        <w:rPr>
          <w:rFonts w:ascii="Times New Roman" w:hAnsi="Times New Roman"/>
          <w:b w:val="0"/>
          <w:bCs w:val="0"/>
          <w:sz w:val="24"/>
          <w:szCs w:val="24"/>
        </w:rPr>
        <w:t>yurinailgalery@gmail.com</w:t>
      </w:r>
      <w:r w:rsidR="00E27288" w:rsidRPr="00E27288">
        <w:rPr>
          <w:rFonts w:ascii="Times New Roman" w:hAnsi="Times New Roman"/>
          <w:sz w:val="24"/>
          <w:szCs w:val="24"/>
          <w:vertAlign w:val="superscript"/>
        </w:rPr>
        <w:t xml:space="preserve"> </w:t>
      </w:r>
      <w:r w:rsidRPr="006A54E0">
        <w:rPr>
          <w:rFonts w:ascii="Times New Roman" w:hAnsi="Times New Roman"/>
          <w:b w:val="0"/>
          <w:bCs w:val="0"/>
          <w:sz w:val="24"/>
          <w:szCs w:val="24"/>
          <w:vertAlign w:val="superscript"/>
        </w:rPr>
        <w:t>1</w:t>
      </w:r>
      <w:r w:rsidRPr="006A54E0">
        <w:rPr>
          <w:rFonts w:ascii="Times New Roman" w:hAnsi="Times New Roman"/>
          <w:b w:val="0"/>
          <w:bCs w:val="0"/>
          <w:sz w:val="24"/>
          <w:szCs w:val="24"/>
        </w:rPr>
        <w:t xml:space="preserve">; </w:t>
      </w:r>
      <w:hyperlink r:id="rId8" w:history="1">
        <w:r w:rsidRPr="006A54E0">
          <w:rPr>
            <w:rFonts w:ascii="Times New Roman" w:hAnsi="Times New Roman"/>
            <w:b w:val="0"/>
            <w:bCs w:val="0"/>
            <w:sz w:val="24"/>
            <w:szCs w:val="24"/>
          </w:rPr>
          <w:t>bambangsb@ulm.ac.id</w:t>
        </w:r>
        <w:r w:rsidRPr="006A54E0">
          <w:rPr>
            <w:rFonts w:ascii="Times New Roman" w:hAnsi="Times New Roman"/>
            <w:b w:val="0"/>
            <w:bCs w:val="0"/>
            <w:sz w:val="24"/>
            <w:szCs w:val="24"/>
            <w:vertAlign w:val="superscript"/>
          </w:rPr>
          <w:t>2</w:t>
        </w:r>
      </w:hyperlink>
      <w:r w:rsidRPr="006A54E0">
        <w:rPr>
          <w:rFonts w:ascii="Times New Roman" w:hAnsi="Times New Roman"/>
          <w:b w:val="0"/>
          <w:bCs w:val="0"/>
          <w:sz w:val="24"/>
          <w:szCs w:val="24"/>
        </w:rPr>
        <w:t xml:space="preserve">; </w:t>
      </w:r>
      <w:hyperlink r:id="rId9" w:history="1">
        <w:r w:rsidRPr="006A54E0">
          <w:rPr>
            <w:rFonts w:ascii="Times New Roman" w:hAnsi="Times New Roman"/>
            <w:b w:val="0"/>
            <w:bCs w:val="0"/>
            <w:sz w:val="24"/>
            <w:szCs w:val="24"/>
          </w:rPr>
          <w:t>syahar@ulm.ac.id</w:t>
        </w:r>
      </w:hyperlink>
      <w:r w:rsidRPr="006A54E0">
        <w:rPr>
          <w:rFonts w:ascii="Times New Roman" w:hAnsi="Times New Roman"/>
          <w:b w:val="0"/>
          <w:bCs w:val="0"/>
          <w:sz w:val="24"/>
          <w:szCs w:val="24"/>
          <w:vertAlign w:val="superscript"/>
        </w:rPr>
        <w:t>3</w:t>
      </w:r>
      <w:r w:rsidRPr="006A54E0">
        <w:rPr>
          <w:rFonts w:ascii="Times New Roman" w:hAnsi="Times New Roman"/>
          <w:b w:val="0"/>
          <w:bCs w:val="0"/>
          <w:sz w:val="24"/>
          <w:szCs w:val="24"/>
        </w:rPr>
        <w:t xml:space="preserve">; </w:t>
      </w:r>
      <w:hyperlink r:id="rId10" w:history="1">
        <w:r w:rsidRPr="006A54E0">
          <w:rPr>
            <w:rFonts w:ascii="Times New Roman" w:hAnsi="Times New Roman"/>
            <w:b w:val="0"/>
            <w:bCs w:val="0"/>
            <w:sz w:val="24"/>
            <w:szCs w:val="24"/>
          </w:rPr>
          <w:t>mutiani@ulm.ac.id</w:t>
        </w:r>
      </w:hyperlink>
      <w:r>
        <w:rPr>
          <w:rFonts w:ascii="Times New Roman" w:hAnsi="Times New Roman"/>
          <w:b w:val="0"/>
          <w:bCs w:val="0"/>
          <w:sz w:val="24"/>
          <w:szCs w:val="24"/>
          <w:vertAlign w:val="superscript"/>
        </w:rPr>
        <w:t>4</w:t>
      </w:r>
    </w:p>
    <w:p w14:paraId="04143171" w14:textId="4A4B0B98" w:rsidR="00E51582" w:rsidRPr="006A54E0" w:rsidRDefault="006A54E0" w:rsidP="00E82686">
      <w:pPr>
        <w:spacing w:after="0"/>
        <w:jc w:val="center"/>
        <w:rPr>
          <w:rFonts w:ascii="Times New Roman" w:hAnsi="Times New Roman"/>
          <w:b/>
          <w:bCs/>
          <w:sz w:val="24"/>
          <w:szCs w:val="24"/>
        </w:rPr>
      </w:pPr>
      <w:r>
        <w:rPr>
          <w:rFonts w:ascii="Times New Roman" w:eastAsia="Times New Roman" w:hAnsi="Times New Roman" w:cs="Times New Roman"/>
          <w:sz w:val="24"/>
          <w:szCs w:val="24"/>
          <w:u w:val="single"/>
        </w:rPr>
        <w:t xml:space="preserve">  </w:t>
      </w:r>
    </w:p>
    <w:p w14:paraId="15B9633E" w14:textId="06C36FDF" w:rsidR="00E51582" w:rsidRPr="00E51582" w:rsidRDefault="001B027B" w:rsidP="00E51582">
      <w:pPr>
        <w:pStyle w:val="Normal1"/>
        <w:pBdr>
          <w:top w:val="nil"/>
          <w:left w:val="nil"/>
          <w:bottom w:val="nil"/>
          <w:right w:val="nil"/>
          <w:between w:val="nil"/>
        </w:pBdr>
        <w:ind w:left="709" w:right="710"/>
        <w:jc w:val="both"/>
        <w:rPr>
          <w:iCs/>
          <w:color w:val="000000"/>
          <w:sz w:val="24"/>
          <w:szCs w:val="24"/>
          <w:lang w:val="id-ID"/>
        </w:rPr>
      </w:pPr>
      <w:r w:rsidRPr="00E51582">
        <w:rPr>
          <w:b/>
          <w:sz w:val="24"/>
          <w:szCs w:val="24"/>
        </w:rPr>
        <w:t>Abstract</w:t>
      </w:r>
      <w:r w:rsidRPr="00D42CE2">
        <w:rPr>
          <w:sz w:val="24"/>
          <w:szCs w:val="24"/>
        </w:rPr>
        <w:t xml:space="preserve">: </w:t>
      </w:r>
      <w:r w:rsidR="006A54E0" w:rsidRPr="006A54E0">
        <w:rPr>
          <w:iCs/>
          <w:color w:val="000000"/>
          <w:sz w:val="24"/>
          <w:szCs w:val="24"/>
        </w:rPr>
        <w:t xml:space="preserve">The </w:t>
      </w:r>
      <w:proofErr w:type="spellStart"/>
      <w:r w:rsidR="006A54E0" w:rsidRPr="006A54E0">
        <w:rPr>
          <w:iCs/>
          <w:color w:val="000000"/>
          <w:sz w:val="24"/>
          <w:szCs w:val="24"/>
        </w:rPr>
        <w:t>ethnopedagogical</w:t>
      </w:r>
      <w:proofErr w:type="spellEnd"/>
      <w:r w:rsidR="006A54E0" w:rsidRPr="006A54E0">
        <w:rPr>
          <w:iCs/>
          <w:color w:val="000000"/>
          <w:sz w:val="24"/>
          <w:szCs w:val="24"/>
        </w:rPr>
        <w:t xml:space="preserve"> approach offers great potential to improve the quality of learning, especially project-based Natural and Social Sciences (IPAS) learning in elementary schools. This integration aims to explore the side of improving the quality of project-based learning (Project-Based Learning/</w:t>
      </w:r>
      <w:proofErr w:type="spellStart"/>
      <w:r w:rsidR="006A54E0" w:rsidRPr="006A54E0">
        <w:rPr>
          <w:iCs/>
          <w:color w:val="000000"/>
          <w:sz w:val="24"/>
          <w:szCs w:val="24"/>
        </w:rPr>
        <w:t>PjBL</w:t>
      </w:r>
      <w:proofErr w:type="spellEnd"/>
      <w:r w:rsidR="006A54E0" w:rsidRPr="006A54E0">
        <w:rPr>
          <w:iCs/>
          <w:color w:val="000000"/>
          <w:sz w:val="24"/>
          <w:szCs w:val="24"/>
        </w:rPr>
        <w:t>) which is still considered less than optimal. It is hoped that this integration can improve the quality of IPAS learning in elementary schools. By using qualitative methods and a literature study approach. The results show that this approach is able to maximize the behavior of educators and behavior, improve student learning outcomes, provide different and innovative perspectives in the learning atmosphere, the diversity of learning resources and media used, and improve the learning system is often overlooked. So this research is an important option in supporting the improvement of the quality of project-based IPAS learning in elementary schools, in a more contextual, collaborative, and meaningful way.</w:t>
      </w:r>
    </w:p>
    <w:p w14:paraId="0420F4EE" w14:textId="2AA0BF76" w:rsidR="001B027B" w:rsidRPr="00E51582" w:rsidRDefault="001B027B" w:rsidP="00E51582">
      <w:pPr>
        <w:pStyle w:val="abstrak"/>
        <w:rPr>
          <w:sz w:val="24"/>
          <w:szCs w:val="24"/>
          <w:lang w:val="id-ID"/>
        </w:rPr>
      </w:pPr>
      <w:r w:rsidRPr="00D84B6B">
        <w:rPr>
          <w:bCs/>
          <w:sz w:val="24"/>
          <w:szCs w:val="24"/>
          <w:lang w:val="id-ID"/>
        </w:rPr>
        <w:t>Keywords</w:t>
      </w:r>
      <w:r w:rsidRPr="00D84B6B">
        <w:rPr>
          <w:sz w:val="24"/>
          <w:szCs w:val="24"/>
          <w:lang w:val="id-ID"/>
        </w:rPr>
        <w:t xml:space="preserve">: </w:t>
      </w:r>
      <w:r w:rsidR="006A54E0" w:rsidRPr="006A54E0">
        <w:rPr>
          <w:b w:val="0"/>
          <w:bCs/>
          <w:sz w:val="24"/>
          <w:szCs w:val="24"/>
          <w:lang w:val="id-ID"/>
        </w:rPr>
        <w:t>Project-based Learning Quality, Ethnopedagogy, Science, Elementary School</w:t>
      </w:r>
    </w:p>
    <w:p w14:paraId="7F60F2CC" w14:textId="77777777" w:rsidR="001B027B" w:rsidRPr="00D42CE2" w:rsidRDefault="001B027B" w:rsidP="001C69BB">
      <w:pPr>
        <w:pStyle w:val="abstrak"/>
        <w:rPr>
          <w:sz w:val="24"/>
          <w:szCs w:val="24"/>
          <w:lang w:val="id-ID"/>
        </w:rPr>
      </w:pPr>
    </w:p>
    <w:p w14:paraId="454F7FFC" w14:textId="77777777" w:rsidR="001B027B" w:rsidRPr="00D42CE2" w:rsidRDefault="001B027B" w:rsidP="001C69BB">
      <w:pPr>
        <w:pStyle w:val="abstrak"/>
        <w:rPr>
          <w:sz w:val="24"/>
          <w:szCs w:val="24"/>
          <w:lang w:val="id-ID"/>
        </w:rPr>
      </w:pPr>
    </w:p>
    <w:p w14:paraId="6FFD7E0A" w14:textId="6AD92D7B" w:rsidR="006A54E0" w:rsidRDefault="0087429C" w:rsidP="00EB75BB">
      <w:pPr>
        <w:pStyle w:val="Normal1"/>
        <w:pBdr>
          <w:top w:val="nil"/>
          <w:left w:val="nil"/>
          <w:bottom w:val="nil"/>
          <w:right w:val="nil"/>
          <w:between w:val="nil"/>
        </w:pBdr>
        <w:ind w:left="709" w:right="710"/>
        <w:jc w:val="both"/>
        <w:rPr>
          <w:bCs/>
          <w:sz w:val="24"/>
          <w:szCs w:val="24"/>
          <w:lang w:val="id-ID"/>
        </w:rPr>
      </w:pPr>
      <w:r w:rsidRPr="00D84B6B">
        <w:rPr>
          <w:b/>
          <w:bCs/>
          <w:sz w:val="24"/>
          <w:szCs w:val="24"/>
          <w:lang w:val="id-ID"/>
        </w:rPr>
        <w:t>A</w:t>
      </w:r>
      <w:r w:rsidRPr="00D84B6B">
        <w:rPr>
          <w:b/>
          <w:bCs/>
          <w:spacing w:val="-3"/>
          <w:sz w:val="24"/>
          <w:szCs w:val="24"/>
          <w:lang w:val="id-ID"/>
        </w:rPr>
        <w:t>b</w:t>
      </w:r>
      <w:r w:rsidRPr="00D84B6B">
        <w:rPr>
          <w:b/>
          <w:bCs/>
          <w:sz w:val="24"/>
          <w:szCs w:val="24"/>
          <w:lang w:val="id-ID"/>
        </w:rPr>
        <w:t>stra</w:t>
      </w:r>
      <w:r w:rsidRPr="00D84B6B">
        <w:rPr>
          <w:b/>
          <w:bCs/>
          <w:spacing w:val="-3"/>
          <w:sz w:val="24"/>
          <w:szCs w:val="24"/>
          <w:lang w:val="id-ID"/>
        </w:rPr>
        <w:t>k</w:t>
      </w:r>
      <w:r w:rsidRPr="00D84B6B">
        <w:rPr>
          <w:b/>
          <w:bCs/>
          <w:sz w:val="24"/>
          <w:szCs w:val="24"/>
          <w:lang w:val="id-ID"/>
        </w:rPr>
        <w:t>:</w:t>
      </w:r>
      <w:r w:rsidRPr="00D84B6B">
        <w:rPr>
          <w:bCs/>
          <w:sz w:val="24"/>
          <w:szCs w:val="24"/>
          <w:lang w:val="id-ID"/>
        </w:rPr>
        <w:t xml:space="preserve"> </w:t>
      </w:r>
      <w:r w:rsidR="006A54E0" w:rsidRPr="006A54E0">
        <w:rPr>
          <w:color w:val="000000"/>
          <w:sz w:val="24"/>
          <w:szCs w:val="24"/>
          <w:lang w:val="id-ID"/>
        </w:rPr>
        <w:t>Pendekatan etnopedagogi menawarkan potensi besar untuk meningkatkan kualitas pembelajaran, terutama pembelajaran Ilmu Pengetahuan Alam dan Sosial (IPAS) berbasis proyek di sekolah dasar. Pengintegrasian ini bertujuan untuk mengeksplorasi sisi peningkatan kualitas pembelajaran berbasis proyek (</w:t>
      </w:r>
      <w:r w:rsidR="006A54E0" w:rsidRPr="006A54E0">
        <w:rPr>
          <w:i/>
          <w:iCs/>
          <w:color w:val="000000"/>
          <w:sz w:val="24"/>
          <w:szCs w:val="24"/>
          <w:lang w:val="id-ID"/>
        </w:rPr>
        <w:t>Project-Based Learning/PjBL</w:t>
      </w:r>
      <w:r w:rsidR="006A54E0" w:rsidRPr="006A54E0">
        <w:rPr>
          <w:color w:val="000000"/>
          <w:sz w:val="24"/>
          <w:szCs w:val="24"/>
          <w:lang w:val="id-ID"/>
        </w:rPr>
        <w:t>) yang masih dinilai belum maksimal. Harapannya, pengintegrasian ini mampu meningkatkan kualitas pembelajaran IPAS di sekolah dasar. Dengan menggunakan metode kualitatif dan pendekatan studi pustaka. Hasil menunjukkan bahwa pendekatan ini mampu memaksimalkan perilaku pendidik dan perilaku, meningkatkan hasil belajar peserta didik, memberikan pesrfektif berbeda dan inovatif dalam suasana pembelajaran, keberagaman sumber belajar dan media yang digunakan, serta memperbaiki sistem pembelajaran seringkali terabaikan. Sehingga penelitian ini menjadi opsi penting dalam mendukung peningkatan kualitas pembelajaran IPAS berbasis proyek di sekolah dasar, secara lebih kontekstual, kolaboratif, dan bermakna.</w:t>
      </w:r>
    </w:p>
    <w:p w14:paraId="5B2E7C54" w14:textId="3E05DB59" w:rsidR="0087429C" w:rsidRPr="006A54E0" w:rsidRDefault="004A6668" w:rsidP="00EB75BB">
      <w:pPr>
        <w:pStyle w:val="abstrak"/>
        <w:rPr>
          <w:b w:val="0"/>
          <w:bCs/>
          <w:sz w:val="24"/>
          <w:szCs w:val="24"/>
          <w:lang w:val="id-ID"/>
        </w:rPr>
      </w:pPr>
      <w:r w:rsidRPr="00D84B6B">
        <w:rPr>
          <w:sz w:val="24"/>
          <w:szCs w:val="24"/>
          <w:lang w:val="sv-SE"/>
        </w:rPr>
        <w:t>Kata Kunci</w:t>
      </w:r>
      <w:r w:rsidR="0087429C" w:rsidRPr="00D84B6B">
        <w:rPr>
          <w:sz w:val="24"/>
          <w:szCs w:val="24"/>
          <w:lang w:val="sv-SE"/>
        </w:rPr>
        <w:t>:</w:t>
      </w:r>
      <w:r w:rsidR="001C69BB" w:rsidRPr="00D84B6B">
        <w:rPr>
          <w:b w:val="0"/>
          <w:bCs/>
          <w:sz w:val="24"/>
          <w:szCs w:val="24"/>
          <w:lang w:val="sv-SE"/>
        </w:rPr>
        <w:t xml:space="preserve"> </w:t>
      </w:r>
      <w:r w:rsidR="006A54E0" w:rsidRPr="006A54E0">
        <w:rPr>
          <w:rFonts w:ascii="Times New Roman" w:hAnsi="Times New Roman" w:cs="Times New Roman"/>
          <w:b w:val="0"/>
          <w:bCs/>
          <w:i/>
          <w:lang w:val="sv-SE"/>
        </w:rPr>
        <w:t>Kualitas</w:t>
      </w:r>
      <w:r w:rsidR="006A54E0">
        <w:rPr>
          <w:rFonts w:ascii="Times New Roman" w:hAnsi="Times New Roman" w:cs="Times New Roman"/>
          <w:b w:val="0"/>
          <w:bCs/>
          <w:i/>
          <w:lang w:val="sv-SE"/>
        </w:rPr>
        <w:t xml:space="preserve"> </w:t>
      </w:r>
      <w:r w:rsidR="006A54E0" w:rsidRPr="006A54E0">
        <w:rPr>
          <w:rFonts w:ascii="Times New Roman" w:hAnsi="Times New Roman" w:cs="Times New Roman"/>
          <w:b w:val="0"/>
          <w:bCs/>
          <w:i/>
          <w:lang w:val="sv-SE"/>
        </w:rPr>
        <w:t>Pembelajaran berbasis proyek, etnopedagogi, IPAS, Sekolah Dasar</w:t>
      </w:r>
    </w:p>
    <w:p w14:paraId="2164831A" w14:textId="77777777"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14:paraId="73A1EC74" w14:textId="77777777" w:rsidR="009410BB" w:rsidRDefault="009410BB" w:rsidP="0087429C">
      <w:pPr>
        <w:spacing w:after="0" w:line="240" w:lineRule="auto"/>
        <w:ind w:left="567" w:right="623"/>
        <w:jc w:val="both"/>
        <w:rPr>
          <w:rFonts w:asciiTheme="majorBidi" w:hAnsiTheme="majorBidi" w:cstheme="majorBidi"/>
          <w:b/>
          <w:i/>
          <w:sz w:val="24"/>
          <w:szCs w:val="24"/>
        </w:rPr>
        <w:sectPr w:rsidR="009410BB" w:rsidSect="000A243C">
          <w:footerReference w:type="default" r:id="rId11"/>
          <w:type w:val="continuous"/>
          <w:pgSz w:w="11906" w:h="16838"/>
          <w:pgMar w:top="1588" w:right="1814" w:bottom="1588" w:left="1418" w:header="709" w:footer="709" w:gutter="0"/>
          <w:pgNumType w:start="80"/>
          <w:cols w:space="397"/>
          <w:docGrid w:linePitch="360"/>
        </w:sectPr>
      </w:pPr>
    </w:p>
    <w:p w14:paraId="28063518" w14:textId="77777777" w:rsidR="001C69BB" w:rsidRDefault="001C69BB" w:rsidP="0087429C">
      <w:pPr>
        <w:spacing w:after="0" w:line="240" w:lineRule="auto"/>
        <w:ind w:left="567" w:right="623"/>
        <w:jc w:val="both"/>
        <w:rPr>
          <w:rFonts w:asciiTheme="majorBidi" w:hAnsiTheme="majorBidi" w:cstheme="majorBidi"/>
          <w:b/>
          <w:i/>
          <w:sz w:val="24"/>
          <w:szCs w:val="24"/>
        </w:rPr>
        <w:sectPr w:rsidR="001C69BB" w:rsidSect="009410BB">
          <w:type w:val="continuous"/>
          <w:pgSz w:w="11906" w:h="16838"/>
          <w:pgMar w:top="1588" w:right="1814" w:bottom="1588" w:left="1418" w:header="709" w:footer="709" w:gutter="0"/>
          <w:pgNumType w:start="80"/>
          <w:cols w:num="2" w:space="397"/>
          <w:docGrid w:linePitch="360"/>
        </w:sectPr>
      </w:pPr>
    </w:p>
    <w:p w14:paraId="112F997C" w14:textId="0338C42A" w:rsidR="00236C09" w:rsidRPr="00236C09" w:rsidRDefault="005E31D9" w:rsidP="00236C09">
      <w:pPr>
        <w:pStyle w:val="paragraf"/>
        <w:keepNext/>
        <w:framePr w:dropCap="drop" w:lines="2" w:wrap="around" w:vAnchor="text" w:hAnchor="text"/>
        <w:spacing w:line="827" w:lineRule="exact"/>
        <w:ind w:firstLine="0"/>
        <w:textAlignment w:val="baseline"/>
        <w:rPr>
          <w:position w:val="2"/>
          <w:sz w:val="91"/>
          <w:szCs w:val="91"/>
        </w:rPr>
      </w:pPr>
      <w:r>
        <w:rPr>
          <w:position w:val="2"/>
          <w:sz w:val="91"/>
          <w:szCs w:val="91"/>
        </w:rPr>
        <w:t>M</w:t>
      </w:r>
    </w:p>
    <w:p w14:paraId="528BB212" w14:textId="0B5B0510" w:rsidR="005E31D9" w:rsidRPr="005E31D9" w:rsidRDefault="005E31D9" w:rsidP="009410BB">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5E31D9">
        <w:rPr>
          <w:rFonts w:ascii="Times New Roman" w:eastAsia="Times New Roman" w:hAnsi="Times New Roman" w:cs="Times New Roman"/>
          <w:sz w:val="24"/>
          <w:szCs w:val="24"/>
        </w:rPr>
        <w:t>ata pembelajaran Ilmu Pengetahuan Alam dan Sosial (IPAS) lahir dari integrasikan Ilmu Pengetahuan Alam (IPA) dan Ilmu Pengetahuan Sosial (IPS) dalam kurikulum merdeka. Pengintegrasian ini bertujuan untuk mengembangkan rasa ingin tahu peserta didik terhadap lingkungan sekitar, terutama yang berkaitan dengan fenomena alam dan sosial (Kemendikbudritek, 2022). Melalui rasa ingin tahu, peserta didik mengolah pemahamannya tentang diri sendiri dan lingkungan sebagai modal dalam proses pembelajarannya (Murdoch, 2020). Dalam proses pembelajarannya IPAS menuntut peserta didik untuk mampu menggali berbagai informasi, memecahkan masalah, dan mengkonstruksi pengetahuan secara mandiri dan kritis (Wijayanti &amp; Ekantini, 2023).</w:t>
      </w:r>
    </w:p>
    <w:p w14:paraId="543B3C4C" w14:textId="77777777" w:rsidR="005E31D9" w:rsidRPr="007935B3" w:rsidRDefault="005E31D9" w:rsidP="009410B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val="sv-SE"/>
        </w:rPr>
      </w:pPr>
      <w:r w:rsidRPr="007935B3">
        <w:rPr>
          <w:rFonts w:ascii="Times New Roman" w:eastAsia="Times New Roman" w:hAnsi="Times New Roman" w:cs="Times New Roman"/>
          <w:sz w:val="24"/>
          <w:szCs w:val="24"/>
          <w:lang w:val="sv-SE"/>
        </w:rPr>
        <w:t xml:space="preserve">Dalam konteks lingkungan, mata pelajaran IPAS dibelajarkan semenjak di fase B (kelas III dan IV) dan fase C (kelas V dan VI) sekolah dasar. Pada fase B, lingkungan sekitar menjadi sumber eksplorasi dalam proses inkuiri. Sementara itu, di fase C, lingkungan digunakan untuk menyelesaikan masalah yang berkaitan dengan alam dan kehidupan sosial. Lingkungan dimanfaatkan sebagai sarana pendukung proses belajar IPAS secara </w:t>
      </w:r>
      <w:r w:rsidRPr="007935B3">
        <w:rPr>
          <w:rFonts w:ascii="Times New Roman" w:eastAsia="Times New Roman" w:hAnsi="Times New Roman" w:cs="Times New Roman"/>
          <w:sz w:val="24"/>
          <w:szCs w:val="24"/>
          <w:lang w:val="sv-SE"/>
        </w:rPr>
        <w:t xml:space="preserve">mendalam, bermakna, dan relevan dengan kehidupan peserta didik (Anggraena., </w:t>
      </w:r>
      <w:r w:rsidRPr="007935B3">
        <w:rPr>
          <w:rFonts w:ascii="Times New Roman" w:eastAsia="Times New Roman" w:hAnsi="Times New Roman" w:cs="Times New Roman"/>
          <w:i/>
          <w:sz w:val="24"/>
          <w:szCs w:val="24"/>
          <w:lang w:val="sv-SE"/>
        </w:rPr>
        <w:t>et al</w:t>
      </w:r>
      <w:r w:rsidRPr="007935B3">
        <w:rPr>
          <w:rFonts w:ascii="Times New Roman" w:eastAsia="Times New Roman" w:hAnsi="Times New Roman" w:cs="Times New Roman"/>
          <w:sz w:val="24"/>
          <w:szCs w:val="24"/>
          <w:lang w:val="sv-SE"/>
        </w:rPr>
        <w:t>., 2022).</w:t>
      </w:r>
    </w:p>
    <w:p w14:paraId="7F850EB1" w14:textId="77777777" w:rsidR="005E31D9" w:rsidRPr="007935B3" w:rsidRDefault="005E31D9" w:rsidP="009410B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val="sv-SE"/>
        </w:rPr>
      </w:pPr>
      <w:r w:rsidRPr="007935B3">
        <w:rPr>
          <w:rFonts w:ascii="Times New Roman" w:eastAsia="Times New Roman" w:hAnsi="Times New Roman" w:cs="Times New Roman"/>
          <w:sz w:val="24"/>
          <w:szCs w:val="24"/>
          <w:lang w:val="sv-SE"/>
        </w:rPr>
        <w:t>Kebanyakan guru, memanfaatkan lingkungan sebagai sumber belajar atau media pembelajaran yang dikaitkan dengan model pembelajaran IPAS. Salah satu model pembelajaran yang mampu memanfaatkan lingkungan sebagai sumber belajar dalam mata pelajaran IPAS adalah  pembelajaran berbasis proyek (</w:t>
      </w:r>
      <w:r w:rsidRPr="007935B3">
        <w:rPr>
          <w:rFonts w:ascii="Times New Roman" w:eastAsia="Times New Roman" w:hAnsi="Times New Roman" w:cs="Times New Roman"/>
          <w:i/>
          <w:sz w:val="24"/>
          <w:szCs w:val="24"/>
          <w:lang w:val="sv-SE"/>
        </w:rPr>
        <w:t>Project-Based Learning</w:t>
      </w:r>
      <w:r w:rsidRPr="007935B3">
        <w:rPr>
          <w:rFonts w:ascii="Times New Roman" w:eastAsia="Times New Roman" w:hAnsi="Times New Roman" w:cs="Times New Roman"/>
          <w:sz w:val="24"/>
          <w:szCs w:val="24"/>
          <w:lang w:val="sv-SE"/>
        </w:rPr>
        <w:t xml:space="preserve"> atau PjBL). Model ini diakui mampu meningkatkan kualitas pembelajaran IPAS di sekolah dasar (Cahyadi., Dwikurnaningsih., &amp; Hidayat., 2019). Dari aspek kualitas pembelajaran seperti: perilaku pendidik, perilaku dan hasil belajar, peserta didik, suasana pembelajaran, materi ajar, media yang digunakan, serta sistem pembelajaran seringkali terabaikan (Depdiknas., 2004).</w:t>
      </w:r>
    </w:p>
    <w:p w14:paraId="2E918966" w14:textId="77777777" w:rsidR="005E31D9" w:rsidRPr="007935B3" w:rsidRDefault="005E31D9" w:rsidP="009410B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val="sv-SE"/>
        </w:rPr>
      </w:pPr>
      <w:r w:rsidRPr="007935B3">
        <w:rPr>
          <w:rFonts w:ascii="Times New Roman" w:eastAsia="Times New Roman" w:hAnsi="Times New Roman" w:cs="Times New Roman"/>
          <w:sz w:val="24"/>
          <w:szCs w:val="24"/>
          <w:lang w:val="sv-SE"/>
        </w:rPr>
        <w:t xml:space="preserve">Hanya saja pada prakteknya, terlalu berfokusnya guru pada aspek peningkatan keaktifan fisik, dan hasil belajar kognitif seringkali mengabaikan keaktifan sosial dan perubahan sikap positif  peserta didik (Nababan, Marpaung, &amp; Koresy., 2023; Rusmini., </w:t>
      </w:r>
      <w:r w:rsidRPr="007935B3">
        <w:rPr>
          <w:rFonts w:ascii="Times New Roman" w:eastAsia="Times New Roman" w:hAnsi="Times New Roman" w:cs="Times New Roman"/>
          <w:i/>
          <w:sz w:val="24"/>
          <w:szCs w:val="24"/>
          <w:lang w:val="sv-SE"/>
        </w:rPr>
        <w:t>et al</w:t>
      </w:r>
      <w:r w:rsidRPr="007935B3">
        <w:rPr>
          <w:rFonts w:ascii="Times New Roman" w:eastAsia="Times New Roman" w:hAnsi="Times New Roman" w:cs="Times New Roman"/>
          <w:sz w:val="24"/>
          <w:szCs w:val="24"/>
          <w:lang w:val="sv-SE"/>
        </w:rPr>
        <w:t xml:space="preserve">., 2021). Selain itu, terlalu mendominasinya guru dalam menentukan pertanyaan mendasar, merancang proyek, dan menyusun jadwal, yang seharusnya menjadi tugas peserta </w:t>
      </w:r>
      <w:r w:rsidRPr="007935B3">
        <w:rPr>
          <w:rFonts w:ascii="Times New Roman" w:eastAsia="Times New Roman" w:hAnsi="Times New Roman" w:cs="Times New Roman"/>
          <w:sz w:val="24"/>
          <w:szCs w:val="24"/>
          <w:lang w:val="sv-SE"/>
        </w:rPr>
        <w:lastRenderedPageBreak/>
        <w:t>didik. Hal ini, berpotensi menciptakan persepsi negatif bahwa PjBL hanya menambah beban kerja guru tanpa dampak signifikan terhadap kualitas pembelajaran (Almulla., 2020). Sehingga pada akhirnya, kualitas pembelajaran IPAS berbasis proyek belum mencapai potensi maksimalnya.</w:t>
      </w:r>
    </w:p>
    <w:p w14:paraId="2050D384" w14:textId="77777777" w:rsidR="005E31D9" w:rsidRPr="007935B3" w:rsidRDefault="005E31D9" w:rsidP="009410B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val="sv-SE"/>
        </w:rPr>
      </w:pPr>
      <w:r w:rsidRPr="007935B3">
        <w:rPr>
          <w:rFonts w:ascii="Times New Roman" w:eastAsia="Times New Roman" w:hAnsi="Times New Roman" w:cs="Times New Roman"/>
          <w:sz w:val="24"/>
          <w:szCs w:val="24"/>
          <w:lang w:val="sv-SE"/>
        </w:rPr>
        <w:t>Inovasi menjadi hal krusial dalam memaksimalkan potensi pembelajaran IPAS berbasis proyek di sekolah dasar. Salah satu bentuk inovasi yang digunakan untuk diintegrasikan adalah pendekatan etnopedagogi. Pendekatan ini mengedepankan nilai-nilai kearifan lokal sebagai bagian integral dari pembelajaran, yang mampu meningkatkan keterlibatan aktif peserta didik, serta mendorong kemampuan bernalar kritis dan kreatif (A'rop &amp; Hadi, 2024). Selain itu, melalui penanaman karakter dan nilai toleransi pada peserta didik, etnopedagogi dapat membantu pelestarian budaya lokal (Sakti., Endraswara., &amp; Rohman., 2024).</w:t>
      </w:r>
    </w:p>
    <w:p w14:paraId="57CF310A" w14:textId="77777777" w:rsidR="005E31D9" w:rsidRPr="007935B3" w:rsidRDefault="005E31D9" w:rsidP="009410B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lang w:val="sv-SE"/>
        </w:rPr>
      </w:pPr>
      <w:r w:rsidRPr="007935B3">
        <w:rPr>
          <w:rFonts w:ascii="Times New Roman" w:eastAsia="Times New Roman" w:hAnsi="Times New Roman" w:cs="Times New Roman"/>
          <w:sz w:val="24"/>
          <w:szCs w:val="24"/>
          <w:lang w:val="sv-SE"/>
        </w:rPr>
        <w:t xml:space="preserve">Berdasarkan kondisi objektif tersebut, artikel ini bertujuan untuk mengkaji secara literatur apakah pendekatan etnopedagogi dapat diintegrasikan dalam pembelajaran IPAS berbasis proyek di sekolah dasar. Dengan begitu kajian ini diharapkan mampu memberikan perspektif holistik dan spesifik sebagai alternatif strategi untuk </w:t>
      </w:r>
      <w:r w:rsidRPr="007935B3">
        <w:rPr>
          <w:rFonts w:ascii="Times New Roman" w:eastAsia="Times New Roman" w:hAnsi="Times New Roman" w:cs="Times New Roman"/>
          <w:sz w:val="24"/>
          <w:szCs w:val="24"/>
          <w:lang w:val="sv-SE"/>
        </w:rPr>
        <w:t>meningkatkan kualitas pembelajaran IPAS berbasis proyek.</w:t>
      </w:r>
    </w:p>
    <w:p w14:paraId="1CB7CEF8" w14:textId="77777777" w:rsidR="005E31D9" w:rsidRPr="005E31D9" w:rsidRDefault="005E31D9" w:rsidP="009410BB">
      <w:pPr>
        <w:pStyle w:val="paragraf"/>
        <w:ind w:firstLine="0"/>
        <w:rPr>
          <w:lang w:val="sv-SE"/>
        </w:rPr>
      </w:pPr>
    </w:p>
    <w:p w14:paraId="27836ED5" w14:textId="77777777" w:rsidR="001C69BB" w:rsidRPr="00D84B6B" w:rsidRDefault="001C69BB" w:rsidP="009410BB">
      <w:pPr>
        <w:pStyle w:val="Default"/>
        <w:spacing w:line="360" w:lineRule="auto"/>
        <w:jc w:val="both"/>
        <w:rPr>
          <w:b/>
          <w:bCs/>
          <w:lang w:val="sv-SE"/>
        </w:rPr>
      </w:pPr>
      <w:r w:rsidRPr="00D84B6B">
        <w:rPr>
          <w:b/>
          <w:bCs/>
          <w:lang w:val="sv-SE"/>
        </w:rPr>
        <w:t>METODE PENELITIAN</w:t>
      </w:r>
    </w:p>
    <w:p w14:paraId="6DF6C166" w14:textId="77777777" w:rsidR="005E31D9" w:rsidRPr="007935B3" w:rsidRDefault="005E31D9" w:rsidP="009410BB">
      <w:pPr>
        <w:pStyle w:val="Normal1"/>
        <w:pBdr>
          <w:top w:val="nil"/>
          <w:left w:val="nil"/>
          <w:bottom w:val="nil"/>
          <w:right w:val="nil"/>
          <w:between w:val="nil"/>
        </w:pBdr>
        <w:spacing w:line="360" w:lineRule="auto"/>
        <w:ind w:firstLine="567"/>
        <w:jc w:val="both"/>
        <w:rPr>
          <w:sz w:val="24"/>
          <w:szCs w:val="24"/>
          <w:lang w:val="sv-SE"/>
        </w:rPr>
      </w:pPr>
      <w:r w:rsidRPr="007935B3">
        <w:rPr>
          <w:sz w:val="24"/>
          <w:szCs w:val="24"/>
          <w:lang w:val="sv-SE"/>
        </w:rPr>
        <w:t xml:space="preserve">Menggunakan metode kualitatif dengan pendekatan studi pustaka atau kajian literatur penelitian ini akan mengidentifikasi peran etnopedagogi dalam meningkatkan kualitas pembelajaran IPAS berbasis proyek di sekolah dasar. Hasil penelitian ini </w:t>
      </w:r>
      <w:r w:rsidRPr="005E31D9">
        <w:rPr>
          <w:color w:val="000000"/>
          <w:sz w:val="24"/>
          <w:szCs w:val="24"/>
          <w:lang w:val="sv-SE"/>
        </w:rPr>
        <w:t>ditampilkan</w:t>
      </w:r>
      <w:r w:rsidRPr="007935B3">
        <w:rPr>
          <w:sz w:val="24"/>
          <w:szCs w:val="24"/>
          <w:lang w:val="sv-SE"/>
        </w:rPr>
        <w:t xml:space="preserve"> dalam bentuk data deskriptif yang menganalisis dan menginterpretasi informasi dari literatur dan perilaku yang diamati, sehingga mampu memberikan pemahaman mendalam mengenai implementasi pendekatan ini dalam konteks pendidikan dasar berbasis kearifan lokal (Creswell, 2011).</w:t>
      </w:r>
    </w:p>
    <w:p w14:paraId="2E6647EA" w14:textId="77777777" w:rsidR="005E31D9" w:rsidRPr="007935B3" w:rsidRDefault="005E31D9" w:rsidP="009410BB">
      <w:pPr>
        <w:pStyle w:val="Normal1"/>
        <w:pBdr>
          <w:top w:val="nil"/>
          <w:left w:val="nil"/>
          <w:bottom w:val="nil"/>
          <w:right w:val="nil"/>
          <w:between w:val="nil"/>
        </w:pBdr>
        <w:spacing w:line="360" w:lineRule="auto"/>
        <w:ind w:firstLine="567"/>
        <w:jc w:val="both"/>
        <w:rPr>
          <w:sz w:val="24"/>
          <w:szCs w:val="24"/>
          <w:lang w:val="sv-SE"/>
        </w:rPr>
      </w:pPr>
      <w:r w:rsidRPr="007935B3">
        <w:rPr>
          <w:sz w:val="24"/>
          <w:szCs w:val="24"/>
          <w:lang w:val="sv-SE"/>
        </w:rPr>
        <w:t xml:space="preserve">Dimulai dari tahap mengumpulkan data di berbagai literatur seperti: jurnal, dan publikasi lain yang terpublikasi dari tahun 2020 hingga 2024 pada </w:t>
      </w:r>
      <w:r w:rsidRPr="007935B3">
        <w:rPr>
          <w:i/>
          <w:sz w:val="24"/>
          <w:szCs w:val="24"/>
          <w:lang w:val="sv-SE"/>
        </w:rPr>
        <w:t>Google Scholar</w:t>
      </w:r>
      <w:r w:rsidRPr="007935B3">
        <w:rPr>
          <w:sz w:val="24"/>
          <w:szCs w:val="24"/>
          <w:lang w:val="sv-SE"/>
        </w:rPr>
        <w:t xml:space="preserve">, </w:t>
      </w:r>
      <w:r w:rsidRPr="007935B3">
        <w:rPr>
          <w:i/>
          <w:sz w:val="24"/>
          <w:szCs w:val="24"/>
          <w:lang w:val="sv-SE"/>
        </w:rPr>
        <w:t>Research Gate</w:t>
      </w:r>
      <w:r w:rsidRPr="007935B3">
        <w:rPr>
          <w:sz w:val="24"/>
          <w:szCs w:val="24"/>
          <w:lang w:val="sv-SE"/>
        </w:rPr>
        <w:t xml:space="preserve">, </w:t>
      </w:r>
      <w:r w:rsidRPr="007935B3">
        <w:rPr>
          <w:i/>
          <w:sz w:val="24"/>
          <w:szCs w:val="24"/>
          <w:lang w:val="sv-SE"/>
        </w:rPr>
        <w:t>Sciencedirect,</w:t>
      </w:r>
      <w:r w:rsidRPr="007935B3">
        <w:rPr>
          <w:sz w:val="24"/>
          <w:szCs w:val="24"/>
          <w:lang w:val="sv-SE"/>
        </w:rPr>
        <w:t xml:space="preserve"> dan Garuda Kemdikbud. Informasi yang didapat, dikumpulkan untuk disusun, dianalisis, diringkas, dan diintegrasikan menjadi satu </w:t>
      </w:r>
      <w:r w:rsidRPr="007935B3">
        <w:rPr>
          <w:i/>
          <w:sz w:val="24"/>
          <w:szCs w:val="24"/>
          <w:lang w:val="sv-SE"/>
        </w:rPr>
        <w:t>narrative review</w:t>
      </w:r>
      <w:r w:rsidRPr="007935B3">
        <w:rPr>
          <w:sz w:val="24"/>
          <w:szCs w:val="24"/>
          <w:lang w:val="sv-SE"/>
        </w:rPr>
        <w:t xml:space="preserve"> yang utuh dan</w:t>
      </w:r>
      <w:r w:rsidRPr="007935B3">
        <w:rPr>
          <w:i/>
          <w:sz w:val="24"/>
          <w:szCs w:val="24"/>
          <w:lang w:val="sv-SE"/>
        </w:rPr>
        <w:t xml:space="preserve"> </w:t>
      </w:r>
      <w:r w:rsidRPr="005E31D9">
        <w:rPr>
          <w:color w:val="000000"/>
          <w:sz w:val="24"/>
          <w:szCs w:val="24"/>
          <w:lang w:val="sv-SE"/>
        </w:rPr>
        <w:t>komprehensif</w:t>
      </w:r>
      <w:r w:rsidRPr="007935B3">
        <w:rPr>
          <w:sz w:val="24"/>
          <w:szCs w:val="24"/>
          <w:lang w:val="sv-SE"/>
        </w:rPr>
        <w:t xml:space="preserve"> (Marzali, 2016). Adapun jumlah literatur yang didapat dari hasil penelusuran menggunakan kata kunci: (a) Pembelajaran IPAS; (b) Pembelajaran  pembelajaran berbasis </w:t>
      </w:r>
      <w:r w:rsidRPr="007935B3">
        <w:rPr>
          <w:sz w:val="24"/>
          <w:szCs w:val="24"/>
          <w:lang w:val="sv-SE"/>
        </w:rPr>
        <w:lastRenderedPageBreak/>
        <w:t>proyek (</w:t>
      </w:r>
      <w:r w:rsidRPr="007935B3">
        <w:rPr>
          <w:i/>
          <w:sz w:val="24"/>
          <w:szCs w:val="24"/>
          <w:lang w:val="sv-SE"/>
        </w:rPr>
        <w:t>Project-Based Learning</w:t>
      </w:r>
      <w:r w:rsidRPr="007935B3">
        <w:rPr>
          <w:sz w:val="24"/>
          <w:szCs w:val="24"/>
          <w:lang w:val="sv-SE"/>
        </w:rPr>
        <w:t xml:space="preserve"> atau PjBL) di Sekolah dasar; dan (c) Pendekatan Etnopedagogi, sebanyak 21 artikel. </w:t>
      </w:r>
    </w:p>
    <w:p w14:paraId="66399476" w14:textId="60CEFA6F" w:rsidR="00EB75BB" w:rsidRPr="00D84B6B" w:rsidRDefault="00EB75BB" w:rsidP="009410BB">
      <w:pPr>
        <w:pStyle w:val="Normal1"/>
        <w:pBdr>
          <w:top w:val="nil"/>
          <w:left w:val="nil"/>
          <w:bottom w:val="nil"/>
          <w:right w:val="nil"/>
          <w:between w:val="nil"/>
        </w:pBdr>
        <w:spacing w:line="360" w:lineRule="auto"/>
        <w:jc w:val="left"/>
        <w:rPr>
          <w:color w:val="000000"/>
          <w:sz w:val="24"/>
          <w:szCs w:val="24"/>
          <w:lang w:val="sv-SE"/>
        </w:rPr>
      </w:pPr>
    </w:p>
    <w:p w14:paraId="4A015E17" w14:textId="77777777" w:rsidR="001C69BB" w:rsidRPr="001C69BB" w:rsidRDefault="001C69BB" w:rsidP="009410BB">
      <w:pPr>
        <w:pStyle w:val="Default"/>
        <w:spacing w:line="360" w:lineRule="auto"/>
        <w:rPr>
          <w:b/>
          <w:bCs/>
          <w:lang w:val="id-ID"/>
        </w:rPr>
      </w:pPr>
      <w:r w:rsidRPr="001C69BB">
        <w:rPr>
          <w:b/>
          <w:bCs/>
          <w:lang w:val="id-ID"/>
        </w:rPr>
        <w:t xml:space="preserve">HASIL </w:t>
      </w:r>
      <w:r w:rsidR="00467729">
        <w:rPr>
          <w:b/>
          <w:bCs/>
          <w:lang w:val="id-ID"/>
        </w:rPr>
        <w:t>DAN PEMBAHASAN</w:t>
      </w:r>
    </w:p>
    <w:p w14:paraId="68E27901" w14:textId="77777777" w:rsidR="005E31D9" w:rsidRPr="007935B3" w:rsidRDefault="005E31D9" w:rsidP="009410BB">
      <w:pPr>
        <w:pStyle w:val="Normal1"/>
        <w:pBdr>
          <w:top w:val="nil"/>
          <w:left w:val="nil"/>
          <w:bottom w:val="nil"/>
          <w:right w:val="nil"/>
          <w:between w:val="nil"/>
        </w:pBdr>
        <w:spacing w:line="360" w:lineRule="auto"/>
        <w:ind w:firstLine="567"/>
        <w:jc w:val="both"/>
        <w:rPr>
          <w:sz w:val="24"/>
          <w:szCs w:val="24"/>
          <w:lang w:val="sv-SE"/>
        </w:rPr>
      </w:pPr>
      <w:r w:rsidRPr="007935B3">
        <w:rPr>
          <w:sz w:val="24"/>
          <w:szCs w:val="24"/>
          <w:lang w:val="sv-SE"/>
        </w:rPr>
        <w:t xml:space="preserve">Konteks pembelajaran berbasis proyek memberikan perbedaan perspektif dalam implementasi kurikulum merdeka.  Di bawah bimbingan guru, kebebasan peserta didik dalam mengkonstruksi pengetahuannya secara aktif, mampu menghubungkan berbagai isu atau fenomena di lingkungan dengan berbagai pilihan tema proyek (Damayanti., </w:t>
      </w:r>
      <w:r w:rsidRPr="007935B3">
        <w:rPr>
          <w:i/>
          <w:sz w:val="24"/>
          <w:szCs w:val="24"/>
          <w:lang w:val="sv-SE"/>
        </w:rPr>
        <w:t>et. al.,2023)</w:t>
      </w:r>
      <w:r w:rsidRPr="007935B3">
        <w:rPr>
          <w:sz w:val="24"/>
          <w:szCs w:val="24"/>
          <w:lang w:val="sv-SE"/>
        </w:rPr>
        <w:t xml:space="preserve">. Berbagai tema seperti: berakhlak mulia, berpikir kritis, kemandirian, bertindak kreatif, gotong royong, berkebhinekaan dan berkompetensi global, dan memiliki nilai-nilai Pancasila dibentuk sebagai bagian dari dalam dirinya (Mery., </w:t>
      </w:r>
      <w:r w:rsidRPr="007935B3">
        <w:rPr>
          <w:i/>
          <w:sz w:val="24"/>
          <w:szCs w:val="24"/>
          <w:lang w:val="sv-SE"/>
        </w:rPr>
        <w:t>et. al.,</w:t>
      </w:r>
      <w:r w:rsidRPr="007935B3">
        <w:rPr>
          <w:sz w:val="24"/>
          <w:szCs w:val="24"/>
          <w:lang w:val="sv-SE"/>
        </w:rPr>
        <w:t xml:space="preserve"> 2022). </w:t>
      </w:r>
    </w:p>
    <w:p w14:paraId="5348F9B2" w14:textId="77777777" w:rsidR="005E31D9" w:rsidRPr="007935B3" w:rsidRDefault="005E31D9" w:rsidP="009410BB">
      <w:pPr>
        <w:pStyle w:val="Normal1"/>
        <w:pBdr>
          <w:top w:val="nil"/>
          <w:left w:val="nil"/>
          <w:bottom w:val="nil"/>
          <w:right w:val="nil"/>
          <w:between w:val="nil"/>
        </w:pBdr>
        <w:spacing w:line="360" w:lineRule="auto"/>
        <w:ind w:firstLine="567"/>
        <w:jc w:val="both"/>
        <w:rPr>
          <w:sz w:val="24"/>
          <w:szCs w:val="24"/>
          <w:lang w:val="sv-SE"/>
        </w:rPr>
      </w:pPr>
      <w:r w:rsidRPr="007935B3">
        <w:rPr>
          <w:i/>
          <w:sz w:val="24"/>
          <w:szCs w:val="24"/>
          <w:lang w:val="sv-SE"/>
        </w:rPr>
        <w:t xml:space="preserve">Experiential learning </w:t>
      </w:r>
      <w:r w:rsidRPr="007935B3">
        <w:rPr>
          <w:sz w:val="24"/>
          <w:szCs w:val="24"/>
          <w:lang w:val="sv-SE"/>
        </w:rPr>
        <w:t xml:space="preserve">menjadi bagian dari tujuan guru dalam mengimplementasikan pembelajaran berbasis proyek. Untuk itu, kemampuan guru dalam memilih pendekatan yang mampu </w:t>
      </w:r>
      <w:r w:rsidRPr="005E31D9">
        <w:rPr>
          <w:color w:val="000000"/>
          <w:sz w:val="24"/>
          <w:szCs w:val="24"/>
          <w:lang w:val="sv-SE"/>
        </w:rPr>
        <w:t>mengemas</w:t>
      </w:r>
      <w:r w:rsidRPr="007935B3">
        <w:rPr>
          <w:sz w:val="24"/>
          <w:szCs w:val="24"/>
          <w:lang w:val="sv-SE"/>
        </w:rPr>
        <w:t xml:space="preserve"> isu-isu fenomena menjadi sebuah topik konten belajar </w:t>
      </w:r>
      <w:r w:rsidRPr="007935B3">
        <w:rPr>
          <w:sz w:val="24"/>
          <w:szCs w:val="24"/>
          <w:lang w:val="sv-SE"/>
        </w:rPr>
        <w:t xml:space="preserve">tentunya sangat diharapkan. Guru bisa mulai mengaitkan antara sumber belajar, media, dan tema yang dipelajari, dengan lingkungan dimana peserta didik dan perkembangan zaman (kodrat zaman). </w:t>
      </w:r>
    </w:p>
    <w:p w14:paraId="31A015CE" w14:textId="77777777" w:rsidR="005E31D9" w:rsidRPr="007935B3" w:rsidRDefault="005E31D9" w:rsidP="009410BB">
      <w:pPr>
        <w:pStyle w:val="Normal1"/>
        <w:pBdr>
          <w:top w:val="nil"/>
          <w:left w:val="nil"/>
          <w:bottom w:val="nil"/>
          <w:right w:val="nil"/>
          <w:between w:val="nil"/>
        </w:pBdr>
        <w:spacing w:line="360" w:lineRule="auto"/>
        <w:ind w:firstLine="567"/>
        <w:jc w:val="both"/>
        <w:rPr>
          <w:sz w:val="24"/>
          <w:szCs w:val="24"/>
          <w:lang w:val="sv-SE"/>
        </w:rPr>
      </w:pPr>
      <w:r w:rsidRPr="007935B3">
        <w:rPr>
          <w:sz w:val="24"/>
          <w:szCs w:val="24"/>
          <w:lang w:val="sv-SE"/>
        </w:rPr>
        <w:t xml:space="preserve">Hal ini bisa terlihat dari bagaimana PjBL dijalankan sebagai bentuk implementasi IPAS atas kebutuhan cara berpikir ilmiah (Wijayanti &amp; Ekantini, 2023). Keberadaan PjBL, menjadi wadah untuk membiasakan peserta didik bekerja secara kolaboratif, mengidentifikasi masalah, memecahkan masalah, mempresentasikan solusi dari permasalah melalui produk yang peserta didik hasilkan, serta merefleksikan apa yang telah dipelajari. dalam kegiatan proyek belajar (Sudibya </w:t>
      </w:r>
      <w:r w:rsidRPr="007935B3">
        <w:rPr>
          <w:i/>
          <w:sz w:val="24"/>
          <w:szCs w:val="24"/>
          <w:lang w:val="sv-SE"/>
        </w:rPr>
        <w:t>et al</w:t>
      </w:r>
      <w:r w:rsidRPr="007935B3">
        <w:rPr>
          <w:sz w:val="24"/>
          <w:szCs w:val="24"/>
          <w:lang w:val="sv-SE"/>
        </w:rPr>
        <w:t>., 2022).</w:t>
      </w:r>
    </w:p>
    <w:p w14:paraId="65714824" w14:textId="088CB724" w:rsidR="005E31D9" w:rsidRDefault="005E31D9" w:rsidP="009410BB">
      <w:pPr>
        <w:pStyle w:val="Normal1"/>
        <w:pBdr>
          <w:top w:val="nil"/>
          <w:left w:val="nil"/>
          <w:bottom w:val="nil"/>
          <w:right w:val="nil"/>
          <w:between w:val="nil"/>
        </w:pBdr>
        <w:spacing w:line="360" w:lineRule="auto"/>
        <w:ind w:firstLine="567"/>
        <w:jc w:val="both"/>
        <w:rPr>
          <w:sz w:val="24"/>
          <w:szCs w:val="24"/>
          <w:lang w:val="sv-SE"/>
        </w:rPr>
      </w:pPr>
      <w:r w:rsidRPr="007935B3">
        <w:rPr>
          <w:sz w:val="24"/>
          <w:szCs w:val="24"/>
          <w:lang w:val="sv-SE"/>
        </w:rPr>
        <w:t xml:space="preserve">Dalam aktivitas pembelajaran berbasis proyek, baik guru maupun peserta didik menunjukkan </w:t>
      </w:r>
      <w:r w:rsidRPr="00FA34BB">
        <w:rPr>
          <w:color w:val="000000"/>
          <w:sz w:val="24"/>
          <w:szCs w:val="24"/>
          <w:lang w:val="sv-SE"/>
        </w:rPr>
        <w:t>aktivitasnya</w:t>
      </w:r>
      <w:r w:rsidRPr="007935B3">
        <w:rPr>
          <w:sz w:val="24"/>
          <w:szCs w:val="24"/>
          <w:lang w:val="sv-SE"/>
        </w:rPr>
        <w:t xml:space="preserve"> masing-masing. Aktivitas peserta didik, seperti: mengeksplorasi, menilai</w:t>
      </w:r>
      <w:r w:rsidR="00FA34BB">
        <w:rPr>
          <w:sz w:val="24"/>
          <w:szCs w:val="24"/>
          <w:lang w:val="sv-SE"/>
        </w:rPr>
        <w:t xml:space="preserve">, menginterpretasi </w:t>
      </w:r>
      <w:r w:rsidRPr="007935B3">
        <w:rPr>
          <w:sz w:val="24"/>
          <w:szCs w:val="24"/>
          <w:lang w:val="sv-SE"/>
        </w:rPr>
        <w:t>mensintesis pengetahuan hingga menjadi sebuah produk. Sedangkan aktivitas guru meliputi:</w:t>
      </w:r>
      <w:r w:rsidR="00FA34BB">
        <w:rPr>
          <w:sz w:val="24"/>
          <w:szCs w:val="24"/>
          <w:lang w:val="sv-SE"/>
        </w:rPr>
        <w:t xml:space="preserve"> </w:t>
      </w:r>
      <w:r w:rsidRPr="007935B3">
        <w:rPr>
          <w:sz w:val="24"/>
          <w:szCs w:val="24"/>
          <w:lang w:val="sv-SE"/>
        </w:rPr>
        <w:t>menentukan pertanyaan mendasar, menyusun jadwal, monitoring  menguji hasil, dan evaluasi pengalaman.</w:t>
      </w:r>
    </w:p>
    <w:p w14:paraId="25F90611" w14:textId="77777777" w:rsidR="009410BB" w:rsidRDefault="009410BB" w:rsidP="00FA34BB">
      <w:pPr>
        <w:pStyle w:val="Normal1"/>
        <w:pBdr>
          <w:top w:val="nil"/>
          <w:left w:val="nil"/>
          <w:bottom w:val="nil"/>
          <w:right w:val="nil"/>
          <w:between w:val="nil"/>
        </w:pBdr>
        <w:spacing w:line="360" w:lineRule="auto"/>
        <w:ind w:firstLine="567"/>
        <w:jc w:val="both"/>
        <w:rPr>
          <w:sz w:val="24"/>
          <w:szCs w:val="24"/>
          <w:lang w:val="sv-SE"/>
        </w:rPr>
        <w:sectPr w:rsidR="009410BB" w:rsidSect="009410BB">
          <w:type w:val="continuous"/>
          <w:pgSz w:w="11906" w:h="16838"/>
          <w:pgMar w:top="1588" w:right="1814" w:bottom="1588" w:left="1418" w:header="709" w:footer="709" w:gutter="0"/>
          <w:cols w:num="2" w:space="397"/>
          <w:docGrid w:linePitch="360"/>
        </w:sectPr>
      </w:pPr>
    </w:p>
    <w:p w14:paraId="039194E4" w14:textId="77777777" w:rsidR="00FA34BB" w:rsidRDefault="00FA34BB" w:rsidP="00FA34BB">
      <w:pPr>
        <w:pStyle w:val="Normal1"/>
        <w:pBdr>
          <w:top w:val="nil"/>
          <w:left w:val="nil"/>
          <w:bottom w:val="nil"/>
          <w:right w:val="nil"/>
          <w:between w:val="nil"/>
        </w:pBdr>
        <w:spacing w:line="360" w:lineRule="auto"/>
        <w:ind w:firstLine="567"/>
        <w:jc w:val="both"/>
        <w:rPr>
          <w:sz w:val="24"/>
          <w:szCs w:val="24"/>
          <w:lang w:val="sv-SE"/>
        </w:rPr>
      </w:pPr>
    </w:p>
    <w:p w14:paraId="30B725BF" w14:textId="77777777" w:rsidR="00FF51C1" w:rsidRDefault="00FF51C1" w:rsidP="00FA34BB">
      <w:pPr>
        <w:pStyle w:val="Normal1"/>
        <w:pBdr>
          <w:top w:val="nil"/>
          <w:left w:val="nil"/>
          <w:bottom w:val="nil"/>
          <w:right w:val="nil"/>
          <w:between w:val="nil"/>
        </w:pBdr>
        <w:spacing w:line="360" w:lineRule="auto"/>
        <w:ind w:firstLine="567"/>
        <w:jc w:val="both"/>
        <w:rPr>
          <w:sz w:val="24"/>
          <w:szCs w:val="24"/>
          <w:lang w:val="sv-SE"/>
        </w:rPr>
      </w:pPr>
    </w:p>
    <w:p w14:paraId="2E5131C0" w14:textId="77777777" w:rsidR="00FF51C1" w:rsidRDefault="00FF51C1" w:rsidP="00FA34BB">
      <w:pPr>
        <w:pStyle w:val="Normal1"/>
        <w:pBdr>
          <w:top w:val="nil"/>
          <w:left w:val="nil"/>
          <w:bottom w:val="nil"/>
          <w:right w:val="nil"/>
          <w:between w:val="nil"/>
        </w:pBdr>
        <w:spacing w:line="360" w:lineRule="auto"/>
        <w:ind w:firstLine="567"/>
        <w:jc w:val="both"/>
        <w:rPr>
          <w:sz w:val="24"/>
          <w:szCs w:val="24"/>
          <w:lang w:val="sv-SE"/>
        </w:rPr>
      </w:pPr>
    </w:p>
    <w:p w14:paraId="0130D7EA" w14:textId="77777777" w:rsidR="00FF51C1" w:rsidRPr="007935B3" w:rsidRDefault="00FF51C1" w:rsidP="00FA34BB">
      <w:pPr>
        <w:pStyle w:val="Normal1"/>
        <w:pBdr>
          <w:top w:val="nil"/>
          <w:left w:val="nil"/>
          <w:bottom w:val="nil"/>
          <w:right w:val="nil"/>
          <w:between w:val="nil"/>
        </w:pBdr>
        <w:spacing w:line="360" w:lineRule="auto"/>
        <w:ind w:firstLine="567"/>
        <w:jc w:val="both"/>
        <w:rPr>
          <w:sz w:val="24"/>
          <w:szCs w:val="24"/>
          <w:lang w:val="sv-SE"/>
        </w:rPr>
      </w:pPr>
    </w:p>
    <w:p w14:paraId="0BC982B7" w14:textId="2C55E1D0" w:rsidR="00FF51C1" w:rsidRPr="00FF51C1" w:rsidRDefault="00FA34BB" w:rsidP="00FF51C1">
      <w:pPr>
        <w:pBdr>
          <w:top w:val="nil"/>
          <w:left w:val="nil"/>
          <w:bottom w:val="nil"/>
          <w:right w:val="nil"/>
          <w:between w:val="nil"/>
        </w:pBdr>
        <w:spacing w:after="0" w:line="240" w:lineRule="auto"/>
        <w:jc w:val="center"/>
        <w:rPr>
          <w:rFonts w:ascii="Times New Roman" w:eastAsia="Times New Roman" w:hAnsi="Times New Roman" w:cs="Times New Roman"/>
          <w:i/>
          <w:sz w:val="24"/>
          <w:szCs w:val="24"/>
          <w:lang w:val="it-IT"/>
        </w:rPr>
      </w:pPr>
      <w:r w:rsidRPr="00FF51C1">
        <w:rPr>
          <w:rFonts w:ascii="Times New Roman" w:eastAsia="Times New Roman" w:hAnsi="Times New Roman" w:cs="Times New Roman"/>
          <w:i/>
          <w:sz w:val="24"/>
          <w:szCs w:val="24"/>
          <w:lang w:val="it-IT"/>
        </w:rPr>
        <w:lastRenderedPageBreak/>
        <w:t xml:space="preserve">Tabel 1: </w:t>
      </w:r>
      <w:r w:rsidR="009410BB" w:rsidRPr="00FF51C1">
        <w:rPr>
          <w:rFonts w:ascii="Times New Roman" w:eastAsia="Times New Roman" w:hAnsi="Times New Roman" w:cs="Times New Roman"/>
          <w:i/>
          <w:sz w:val="24"/>
          <w:szCs w:val="24"/>
          <w:lang w:val="it-IT"/>
        </w:rPr>
        <w:t xml:space="preserve">Hasil </w:t>
      </w:r>
      <w:r w:rsidRPr="00FF51C1">
        <w:rPr>
          <w:rFonts w:ascii="Times New Roman" w:eastAsia="Times New Roman" w:hAnsi="Times New Roman" w:cs="Times New Roman"/>
          <w:i/>
          <w:sz w:val="24"/>
          <w:szCs w:val="24"/>
          <w:lang w:val="it-IT"/>
        </w:rPr>
        <w:t xml:space="preserve">Integrasi Etnopedagogi </w:t>
      </w:r>
      <w:r w:rsidR="00FF51C1" w:rsidRPr="00FF51C1">
        <w:rPr>
          <w:rFonts w:ascii="Times New Roman" w:eastAsia="Times New Roman" w:hAnsi="Times New Roman" w:cs="Times New Roman"/>
          <w:i/>
          <w:sz w:val="24"/>
          <w:szCs w:val="24"/>
          <w:lang w:val="it-IT"/>
        </w:rPr>
        <w:t xml:space="preserve">dari Beberapa Penelitian </w:t>
      </w:r>
    </w:p>
    <w:p w14:paraId="10D1EDBF" w14:textId="22A76B3B" w:rsidR="00FA34BB" w:rsidRDefault="00FA34BB" w:rsidP="00FF51C1">
      <w:pPr>
        <w:pBdr>
          <w:top w:val="nil"/>
          <w:left w:val="nil"/>
          <w:bottom w:val="nil"/>
          <w:right w:val="nil"/>
          <w:between w:val="nil"/>
        </w:pBdr>
        <w:spacing w:after="0" w:line="240" w:lineRule="auto"/>
        <w:jc w:val="center"/>
        <w:rPr>
          <w:rFonts w:ascii="Times New Roman" w:eastAsia="Times New Roman" w:hAnsi="Times New Roman" w:cs="Times New Roman"/>
          <w:i/>
          <w:sz w:val="24"/>
          <w:szCs w:val="24"/>
          <w:lang w:val="sv-SE"/>
        </w:rPr>
      </w:pPr>
      <w:r w:rsidRPr="007935B3">
        <w:rPr>
          <w:rFonts w:ascii="Times New Roman" w:eastAsia="Times New Roman" w:hAnsi="Times New Roman" w:cs="Times New Roman"/>
          <w:i/>
          <w:sz w:val="24"/>
          <w:szCs w:val="24"/>
          <w:lang w:val="sv-SE"/>
        </w:rPr>
        <w:t xml:space="preserve">Berdasarkan Indikator Kualitas Pembelajaran </w:t>
      </w:r>
    </w:p>
    <w:p w14:paraId="3714E2F7" w14:textId="77777777" w:rsidR="00FF51C1" w:rsidRPr="007935B3" w:rsidRDefault="00FF51C1" w:rsidP="00FF51C1">
      <w:pPr>
        <w:pBdr>
          <w:top w:val="nil"/>
          <w:left w:val="nil"/>
          <w:bottom w:val="nil"/>
          <w:right w:val="nil"/>
          <w:between w:val="nil"/>
        </w:pBdr>
        <w:spacing w:after="0" w:line="240" w:lineRule="auto"/>
        <w:jc w:val="center"/>
        <w:rPr>
          <w:rFonts w:ascii="Times New Roman" w:eastAsia="Times New Roman" w:hAnsi="Times New Roman" w:cs="Times New Roman"/>
          <w:i/>
          <w:sz w:val="24"/>
          <w:szCs w:val="24"/>
          <w:lang w:val="sv-SE"/>
        </w:rPr>
      </w:pPr>
    </w:p>
    <w:tbl>
      <w:tblPr>
        <w:tblW w:w="8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2000"/>
        <w:gridCol w:w="6237"/>
      </w:tblGrid>
      <w:tr w:rsidR="00FA34BB" w14:paraId="73DC448E" w14:textId="77777777" w:rsidTr="00FA34BB">
        <w:trPr>
          <w:tblHeader/>
        </w:trPr>
        <w:tc>
          <w:tcPr>
            <w:tcW w:w="510" w:type="dxa"/>
            <w:tcBorders>
              <w:left w:val="nil"/>
              <w:right w:val="nil"/>
            </w:tcBorders>
            <w:shd w:val="clear" w:color="auto" w:fill="auto"/>
            <w:tcMar>
              <w:top w:w="100" w:type="dxa"/>
              <w:left w:w="100" w:type="dxa"/>
              <w:bottom w:w="100" w:type="dxa"/>
              <w:right w:w="100" w:type="dxa"/>
            </w:tcMar>
          </w:tcPr>
          <w:p w14:paraId="609A621F" w14:textId="77777777" w:rsidR="00FA34BB" w:rsidRDefault="00FA34BB" w:rsidP="00FA34B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000" w:type="dxa"/>
            <w:tcBorders>
              <w:left w:val="nil"/>
              <w:right w:val="nil"/>
            </w:tcBorders>
            <w:shd w:val="clear" w:color="auto" w:fill="auto"/>
            <w:tcMar>
              <w:top w:w="100" w:type="dxa"/>
              <w:left w:w="100" w:type="dxa"/>
              <w:bottom w:w="100" w:type="dxa"/>
              <w:right w:w="100" w:type="dxa"/>
            </w:tcMar>
          </w:tcPr>
          <w:p w14:paraId="1DB31FC6" w14:textId="77777777" w:rsidR="00FA34BB" w:rsidRDefault="00FA34BB" w:rsidP="00FA34B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Indikator Kualitas</w:t>
            </w:r>
          </w:p>
        </w:tc>
        <w:tc>
          <w:tcPr>
            <w:tcW w:w="6237" w:type="dxa"/>
            <w:tcBorders>
              <w:left w:val="nil"/>
              <w:right w:val="nil"/>
            </w:tcBorders>
            <w:shd w:val="clear" w:color="auto" w:fill="auto"/>
            <w:tcMar>
              <w:top w:w="100" w:type="dxa"/>
              <w:left w:w="100" w:type="dxa"/>
              <w:bottom w:w="100" w:type="dxa"/>
              <w:right w:w="100" w:type="dxa"/>
            </w:tcMar>
          </w:tcPr>
          <w:p w14:paraId="7BD6A09B" w14:textId="77777777" w:rsidR="00FA34BB" w:rsidRDefault="00FA34BB" w:rsidP="00FA34B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w:t>
            </w:r>
          </w:p>
        </w:tc>
      </w:tr>
      <w:tr w:rsidR="00FA34BB" w14:paraId="184D73D5" w14:textId="77777777" w:rsidTr="00FA34BB">
        <w:tc>
          <w:tcPr>
            <w:tcW w:w="510" w:type="dxa"/>
            <w:tcBorders>
              <w:left w:val="nil"/>
              <w:right w:val="nil"/>
            </w:tcBorders>
            <w:shd w:val="clear" w:color="auto" w:fill="auto"/>
            <w:tcMar>
              <w:top w:w="100" w:type="dxa"/>
              <w:left w:w="100" w:type="dxa"/>
              <w:bottom w:w="100" w:type="dxa"/>
              <w:right w:w="100" w:type="dxa"/>
            </w:tcMar>
          </w:tcPr>
          <w:p w14:paraId="643EEB4D"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00" w:type="dxa"/>
            <w:tcBorders>
              <w:left w:val="nil"/>
              <w:right w:val="nil"/>
            </w:tcBorders>
            <w:shd w:val="clear" w:color="auto" w:fill="auto"/>
            <w:tcMar>
              <w:top w:w="100" w:type="dxa"/>
              <w:left w:w="100" w:type="dxa"/>
              <w:bottom w:w="100" w:type="dxa"/>
              <w:right w:w="100" w:type="dxa"/>
            </w:tcMar>
          </w:tcPr>
          <w:p w14:paraId="5CD5E294" w14:textId="77777777" w:rsidR="00FA34BB" w:rsidRDefault="00FA34BB" w:rsidP="00FF51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Perilaku Pendidik </w:t>
            </w:r>
          </w:p>
        </w:tc>
        <w:tc>
          <w:tcPr>
            <w:tcW w:w="6237" w:type="dxa"/>
            <w:tcBorders>
              <w:left w:val="nil"/>
              <w:right w:val="nil"/>
            </w:tcBorders>
            <w:shd w:val="clear" w:color="auto" w:fill="auto"/>
            <w:tcMar>
              <w:top w:w="100" w:type="dxa"/>
              <w:left w:w="100" w:type="dxa"/>
              <w:bottom w:w="100" w:type="dxa"/>
              <w:right w:w="100" w:type="dxa"/>
            </w:tcMar>
          </w:tcPr>
          <w:p w14:paraId="14624067"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Guru bertindak sebagai fasilitator dan motivator yang mengaitkan materi pembelajaran dengan nilai-nilai kearifan lokal, seperti tradisi, budaya, dan lingkungan. (Majid., &amp; Ramadan., 2021; Istiningsih., 2024)</w:t>
            </w:r>
          </w:p>
        </w:tc>
      </w:tr>
      <w:tr w:rsidR="00FA34BB" w14:paraId="3B6D2FEB" w14:textId="77777777" w:rsidTr="00FA34BB">
        <w:tc>
          <w:tcPr>
            <w:tcW w:w="510" w:type="dxa"/>
            <w:tcBorders>
              <w:left w:val="nil"/>
              <w:right w:val="nil"/>
            </w:tcBorders>
            <w:shd w:val="clear" w:color="auto" w:fill="auto"/>
            <w:tcMar>
              <w:top w:w="100" w:type="dxa"/>
              <w:left w:w="100" w:type="dxa"/>
              <w:bottom w:w="100" w:type="dxa"/>
              <w:right w:w="100" w:type="dxa"/>
            </w:tcMar>
          </w:tcPr>
          <w:p w14:paraId="6E615FA2"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0" w:type="dxa"/>
            <w:tcBorders>
              <w:left w:val="nil"/>
              <w:right w:val="nil"/>
            </w:tcBorders>
            <w:shd w:val="clear" w:color="auto" w:fill="auto"/>
            <w:tcMar>
              <w:top w:w="100" w:type="dxa"/>
              <w:left w:w="100" w:type="dxa"/>
              <w:bottom w:w="100" w:type="dxa"/>
              <w:right w:w="100" w:type="dxa"/>
            </w:tcMar>
          </w:tcPr>
          <w:p w14:paraId="289EBEF7" w14:textId="77777777" w:rsidR="00FA34BB" w:rsidRDefault="00FA34BB" w:rsidP="00FF51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Perilaku Peserta Didik</w:t>
            </w:r>
          </w:p>
        </w:tc>
        <w:tc>
          <w:tcPr>
            <w:tcW w:w="6237" w:type="dxa"/>
            <w:tcBorders>
              <w:left w:val="nil"/>
              <w:right w:val="nil"/>
            </w:tcBorders>
            <w:shd w:val="clear" w:color="auto" w:fill="auto"/>
            <w:tcMar>
              <w:top w:w="100" w:type="dxa"/>
              <w:left w:w="100" w:type="dxa"/>
              <w:bottom w:w="100" w:type="dxa"/>
              <w:right w:w="100" w:type="dxa"/>
            </w:tcMar>
          </w:tcPr>
          <w:p w14:paraId="6D10DFF8"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Peserta didik aktif mengeksplorasi budaya lokal melalui diskusi, observasi langsung, dan kerja proyek berbasis konteks lokal (Rafi'i., Rakhman., &amp; Hidayati., 2024; Hamda., &amp; Fernandes.,2024)</w:t>
            </w:r>
          </w:p>
        </w:tc>
      </w:tr>
      <w:tr w:rsidR="00FA34BB" w14:paraId="6FC5F023" w14:textId="77777777" w:rsidTr="00FA34BB">
        <w:tc>
          <w:tcPr>
            <w:tcW w:w="510" w:type="dxa"/>
            <w:tcBorders>
              <w:left w:val="nil"/>
              <w:right w:val="nil"/>
            </w:tcBorders>
            <w:shd w:val="clear" w:color="auto" w:fill="auto"/>
            <w:tcMar>
              <w:top w:w="100" w:type="dxa"/>
              <w:left w:w="100" w:type="dxa"/>
              <w:bottom w:w="100" w:type="dxa"/>
              <w:right w:w="100" w:type="dxa"/>
            </w:tcMar>
          </w:tcPr>
          <w:p w14:paraId="66D429E7"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00" w:type="dxa"/>
            <w:tcBorders>
              <w:left w:val="nil"/>
              <w:right w:val="nil"/>
            </w:tcBorders>
            <w:shd w:val="clear" w:color="auto" w:fill="auto"/>
            <w:tcMar>
              <w:top w:w="100" w:type="dxa"/>
              <w:left w:w="100" w:type="dxa"/>
              <w:bottom w:w="100" w:type="dxa"/>
              <w:right w:w="100" w:type="dxa"/>
            </w:tcMar>
          </w:tcPr>
          <w:p w14:paraId="74587375" w14:textId="77777777" w:rsidR="00FA34BB" w:rsidRDefault="00FA34BB" w:rsidP="00FF51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Hasil Belajar Peserta Didik</w:t>
            </w:r>
          </w:p>
        </w:tc>
        <w:tc>
          <w:tcPr>
            <w:tcW w:w="6237" w:type="dxa"/>
            <w:tcBorders>
              <w:left w:val="nil"/>
              <w:right w:val="nil"/>
            </w:tcBorders>
            <w:shd w:val="clear" w:color="auto" w:fill="auto"/>
            <w:tcMar>
              <w:top w:w="100" w:type="dxa"/>
              <w:left w:w="100" w:type="dxa"/>
              <w:bottom w:w="100" w:type="dxa"/>
              <w:right w:w="100" w:type="dxa"/>
            </w:tcMar>
          </w:tcPr>
          <w:p w14:paraId="005248F8"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Peserta didik mampu memahami konsep secara mendalam, menghasilkan produk berbasis budaya lokal, serta mengembangkan sikap peduli terhadap lingkungan dan budaya (Naden., 2023; Wulandari., &amp; Rosmiati.,2024; Tanduk., &amp; Dewi.,2024). </w:t>
            </w:r>
          </w:p>
        </w:tc>
      </w:tr>
      <w:tr w:rsidR="00FA34BB" w14:paraId="059B685F" w14:textId="77777777" w:rsidTr="00FA34BB">
        <w:trPr>
          <w:trHeight w:val="415"/>
        </w:trPr>
        <w:tc>
          <w:tcPr>
            <w:tcW w:w="510" w:type="dxa"/>
            <w:tcBorders>
              <w:left w:val="nil"/>
              <w:right w:val="nil"/>
            </w:tcBorders>
            <w:shd w:val="clear" w:color="auto" w:fill="auto"/>
            <w:tcMar>
              <w:top w:w="100" w:type="dxa"/>
              <w:left w:w="100" w:type="dxa"/>
              <w:bottom w:w="100" w:type="dxa"/>
              <w:right w:w="100" w:type="dxa"/>
            </w:tcMar>
          </w:tcPr>
          <w:p w14:paraId="179A68B4"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00" w:type="dxa"/>
            <w:tcBorders>
              <w:left w:val="nil"/>
              <w:right w:val="nil"/>
            </w:tcBorders>
            <w:shd w:val="clear" w:color="auto" w:fill="auto"/>
            <w:tcMar>
              <w:top w:w="100" w:type="dxa"/>
              <w:left w:w="100" w:type="dxa"/>
              <w:bottom w:w="100" w:type="dxa"/>
              <w:right w:w="100" w:type="dxa"/>
            </w:tcMar>
          </w:tcPr>
          <w:p w14:paraId="19AF782A" w14:textId="77777777" w:rsidR="00FA34BB" w:rsidRDefault="00FA34BB" w:rsidP="00FF51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Suasana Pembelajaran </w:t>
            </w:r>
          </w:p>
        </w:tc>
        <w:tc>
          <w:tcPr>
            <w:tcW w:w="6237" w:type="dxa"/>
            <w:tcBorders>
              <w:left w:val="nil"/>
              <w:right w:val="nil"/>
            </w:tcBorders>
            <w:shd w:val="clear" w:color="auto" w:fill="auto"/>
            <w:tcMar>
              <w:top w:w="100" w:type="dxa"/>
              <w:left w:w="100" w:type="dxa"/>
              <w:bottom w:w="100" w:type="dxa"/>
              <w:right w:w="100" w:type="dxa"/>
            </w:tcMar>
          </w:tcPr>
          <w:p w14:paraId="7BA1B4A0" w14:textId="77777777" w:rsidR="00FA34BB" w:rsidRDefault="00FA34BB" w:rsidP="00FA34B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Suasana pembelajaran lebih kontekstual, partisipatif, dan kolaboratif, dengan melibatkan tokoh masyarakat dan lingkungan sekitar sebagai bagian dari proses belajar (Wardani., Fitriyah., &amp; Rofiq., 2024; Yasa., Suastra., &amp; Arnyana., 2024; Elsinta., 2024; Jayendra., 2024)</w:t>
            </w:r>
          </w:p>
        </w:tc>
      </w:tr>
      <w:tr w:rsidR="00FA34BB" w14:paraId="071D28EE" w14:textId="77777777" w:rsidTr="00FA34BB">
        <w:tc>
          <w:tcPr>
            <w:tcW w:w="510" w:type="dxa"/>
            <w:tcBorders>
              <w:left w:val="nil"/>
              <w:right w:val="nil"/>
            </w:tcBorders>
            <w:shd w:val="clear" w:color="auto" w:fill="auto"/>
            <w:tcMar>
              <w:top w:w="100" w:type="dxa"/>
              <w:left w:w="100" w:type="dxa"/>
              <w:bottom w:w="100" w:type="dxa"/>
              <w:right w:w="100" w:type="dxa"/>
            </w:tcMar>
          </w:tcPr>
          <w:p w14:paraId="35FFBCEF"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00" w:type="dxa"/>
            <w:tcBorders>
              <w:left w:val="nil"/>
              <w:right w:val="nil"/>
            </w:tcBorders>
            <w:shd w:val="clear" w:color="auto" w:fill="auto"/>
            <w:tcMar>
              <w:top w:w="100" w:type="dxa"/>
              <w:left w:w="100" w:type="dxa"/>
              <w:bottom w:w="100" w:type="dxa"/>
              <w:right w:w="100" w:type="dxa"/>
            </w:tcMar>
          </w:tcPr>
          <w:p w14:paraId="2EFFEE0C" w14:textId="77777777" w:rsidR="00FA34BB" w:rsidRDefault="00FA34BB" w:rsidP="00FF51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Sumber Belajar</w:t>
            </w:r>
          </w:p>
        </w:tc>
        <w:tc>
          <w:tcPr>
            <w:tcW w:w="6237" w:type="dxa"/>
            <w:tcBorders>
              <w:left w:val="nil"/>
              <w:right w:val="nil"/>
            </w:tcBorders>
            <w:shd w:val="clear" w:color="auto" w:fill="auto"/>
            <w:tcMar>
              <w:top w:w="100" w:type="dxa"/>
              <w:left w:w="100" w:type="dxa"/>
              <w:bottom w:w="100" w:type="dxa"/>
              <w:right w:w="100" w:type="dxa"/>
            </w:tcMar>
          </w:tcPr>
          <w:p w14:paraId="2B5C184E"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7935B3">
              <w:rPr>
                <w:rFonts w:ascii="Times New Roman" w:eastAsia="Times New Roman" w:hAnsi="Times New Roman" w:cs="Times New Roman"/>
                <w:sz w:val="24"/>
                <w:szCs w:val="24"/>
                <w:highlight w:val="white"/>
                <w:lang w:val="sv-SE"/>
              </w:rPr>
              <w:t xml:space="preserve">Kearifan lokal seperti cerita rakyat, tradisi, situs budaya, lingkungan sekitar, dan wawancara dengan tokoh masyarakat. </w:t>
            </w:r>
            <w:r>
              <w:rPr>
                <w:rFonts w:ascii="Times New Roman" w:eastAsia="Times New Roman" w:hAnsi="Times New Roman" w:cs="Times New Roman"/>
                <w:sz w:val="24"/>
                <w:szCs w:val="24"/>
                <w:highlight w:val="white"/>
              </w:rPr>
              <w:t>(Susilaningtiyas., &amp; Falaq., 2021; Rojak., 2024; Rozy., Rusyana., &amp; Ristiani.,2022; Syahrin., &amp; Mustika.,2020)</w:t>
            </w:r>
          </w:p>
        </w:tc>
      </w:tr>
      <w:tr w:rsidR="00FA34BB" w14:paraId="0F3BED16" w14:textId="77777777" w:rsidTr="00FA34BB">
        <w:tc>
          <w:tcPr>
            <w:tcW w:w="510" w:type="dxa"/>
            <w:tcBorders>
              <w:left w:val="nil"/>
              <w:right w:val="nil"/>
            </w:tcBorders>
            <w:shd w:val="clear" w:color="auto" w:fill="auto"/>
            <w:tcMar>
              <w:top w:w="100" w:type="dxa"/>
              <w:left w:w="100" w:type="dxa"/>
              <w:bottom w:w="100" w:type="dxa"/>
              <w:right w:w="100" w:type="dxa"/>
            </w:tcMar>
          </w:tcPr>
          <w:p w14:paraId="04B7D59B"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00" w:type="dxa"/>
            <w:tcBorders>
              <w:left w:val="nil"/>
              <w:right w:val="nil"/>
            </w:tcBorders>
            <w:shd w:val="clear" w:color="auto" w:fill="auto"/>
            <w:tcMar>
              <w:top w:w="100" w:type="dxa"/>
              <w:left w:w="100" w:type="dxa"/>
              <w:bottom w:w="100" w:type="dxa"/>
              <w:right w:w="100" w:type="dxa"/>
            </w:tcMar>
          </w:tcPr>
          <w:p w14:paraId="1B8A560E" w14:textId="77777777" w:rsidR="00FA34BB" w:rsidRDefault="00FA34BB" w:rsidP="00FF51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 yang Digunakan</w:t>
            </w:r>
          </w:p>
        </w:tc>
        <w:tc>
          <w:tcPr>
            <w:tcW w:w="6237" w:type="dxa"/>
            <w:tcBorders>
              <w:left w:val="nil"/>
              <w:right w:val="nil"/>
            </w:tcBorders>
            <w:shd w:val="clear" w:color="auto" w:fill="auto"/>
            <w:tcMar>
              <w:top w:w="100" w:type="dxa"/>
              <w:left w:w="100" w:type="dxa"/>
              <w:bottom w:w="100" w:type="dxa"/>
              <w:right w:w="100" w:type="dxa"/>
            </w:tcMar>
          </w:tcPr>
          <w:p w14:paraId="25141A26" w14:textId="77777777" w:rsidR="00FA34BB" w:rsidRDefault="00FA34BB" w:rsidP="00FA34BB">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Media visual seperti gambar, video dokumentasi budaya, alat peraga berbasis lokal (contoh motif batik, atau media permainan seperti flash card), dan lembar kerja proyek. (Rohmah., </w:t>
            </w:r>
            <w:r>
              <w:rPr>
                <w:rFonts w:ascii="Times New Roman" w:eastAsia="Times New Roman" w:hAnsi="Times New Roman" w:cs="Times New Roman"/>
                <w:i/>
                <w:sz w:val="24"/>
                <w:szCs w:val="24"/>
                <w:highlight w:val="white"/>
              </w:rPr>
              <w:t>et.al</w:t>
            </w:r>
            <w:r>
              <w:rPr>
                <w:rFonts w:ascii="Times New Roman" w:eastAsia="Times New Roman" w:hAnsi="Times New Roman" w:cs="Times New Roman"/>
                <w:sz w:val="24"/>
                <w:szCs w:val="24"/>
                <w:highlight w:val="white"/>
              </w:rPr>
              <w:t>., 2024; Safitri., Raharjo., &amp; Harlin., 2023; Pana., Asrin., &amp; Sobri.,2024; Kusuma., Tahir., &amp; Sobri., 2024; Nabila., &amp; Rofi'ah., 2024)</w:t>
            </w:r>
          </w:p>
        </w:tc>
      </w:tr>
      <w:tr w:rsidR="00FA34BB" w14:paraId="79A1D8DB" w14:textId="77777777" w:rsidTr="00FA34BB">
        <w:tc>
          <w:tcPr>
            <w:tcW w:w="510" w:type="dxa"/>
            <w:tcBorders>
              <w:left w:val="nil"/>
              <w:right w:val="nil"/>
            </w:tcBorders>
            <w:shd w:val="clear" w:color="auto" w:fill="auto"/>
            <w:tcMar>
              <w:top w:w="100" w:type="dxa"/>
              <w:left w:w="100" w:type="dxa"/>
              <w:bottom w:w="100" w:type="dxa"/>
              <w:right w:w="100" w:type="dxa"/>
            </w:tcMar>
          </w:tcPr>
          <w:p w14:paraId="09033133"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00" w:type="dxa"/>
            <w:tcBorders>
              <w:left w:val="nil"/>
              <w:right w:val="nil"/>
            </w:tcBorders>
            <w:shd w:val="clear" w:color="auto" w:fill="auto"/>
            <w:tcMar>
              <w:top w:w="100" w:type="dxa"/>
              <w:left w:w="100" w:type="dxa"/>
              <w:bottom w:w="100" w:type="dxa"/>
              <w:right w:w="100" w:type="dxa"/>
            </w:tcMar>
          </w:tcPr>
          <w:p w14:paraId="5A831A96" w14:textId="77777777" w:rsidR="00FA34BB" w:rsidRDefault="00FA34BB" w:rsidP="00FF51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Sistem Pembelajaran</w:t>
            </w:r>
          </w:p>
        </w:tc>
        <w:tc>
          <w:tcPr>
            <w:tcW w:w="6237" w:type="dxa"/>
            <w:tcBorders>
              <w:left w:val="nil"/>
              <w:right w:val="nil"/>
            </w:tcBorders>
            <w:shd w:val="clear" w:color="auto" w:fill="auto"/>
            <w:tcMar>
              <w:top w:w="100" w:type="dxa"/>
              <w:left w:w="100" w:type="dxa"/>
              <w:bottom w:w="100" w:type="dxa"/>
              <w:right w:w="100" w:type="dxa"/>
            </w:tcMar>
          </w:tcPr>
          <w:p w14:paraId="729FDB02" w14:textId="77777777" w:rsidR="00FA34BB" w:rsidRDefault="00FA34BB" w:rsidP="00FA34B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Pembelajaran berbasis proyek (PjBL) dapat diintegrasikan dengan kegiatan etnopedagogi, seperti eksplorasi lokal, kolaborasi kelompok, presentasi, dan refleksi (Khairani., Wildan., &amp; Komariah., 2024; Istiqomah., Faiz., &amp; Rosmilawati., 2024; Sukmayadi., Wildan., &amp; Komariah., 2024)</w:t>
            </w:r>
          </w:p>
        </w:tc>
      </w:tr>
    </w:tbl>
    <w:p w14:paraId="51093096" w14:textId="77777777" w:rsidR="00FA34BB" w:rsidRDefault="00FA34BB" w:rsidP="00FA34B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p w14:paraId="04F38205" w14:textId="77777777" w:rsidR="00FA34BB" w:rsidRPr="00E94265" w:rsidRDefault="00FA34BB" w:rsidP="00FA34BB">
      <w:pPr>
        <w:pStyle w:val="Normal1"/>
        <w:pBdr>
          <w:top w:val="nil"/>
          <w:left w:val="nil"/>
          <w:bottom w:val="nil"/>
          <w:right w:val="nil"/>
          <w:between w:val="nil"/>
        </w:pBdr>
        <w:spacing w:line="360" w:lineRule="auto"/>
        <w:ind w:firstLine="709"/>
        <w:jc w:val="both"/>
        <w:rPr>
          <w:color w:val="000000"/>
          <w:sz w:val="24"/>
          <w:szCs w:val="24"/>
          <w:lang w:val="id-ID"/>
        </w:rPr>
        <w:sectPr w:rsidR="00FA34BB" w:rsidRPr="00E94265" w:rsidSect="00FA34BB">
          <w:type w:val="continuous"/>
          <w:pgSz w:w="11906" w:h="16838"/>
          <w:pgMar w:top="1588" w:right="1814" w:bottom="1588" w:left="1418" w:header="709" w:footer="709" w:gutter="0"/>
          <w:cols w:space="397"/>
          <w:docGrid w:linePitch="360"/>
        </w:sectPr>
      </w:pPr>
    </w:p>
    <w:p w14:paraId="6899BB0A" w14:textId="77777777" w:rsidR="00FA34BB" w:rsidRPr="00FA34BB" w:rsidRDefault="00FA34BB" w:rsidP="00FA34BB">
      <w:pPr>
        <w:pStyle w:val="Normal1"/>
        <w:pBdr>
          <w:top w:val="nil"/>
          <w:left w:val="nil"/>
          <w:bottom w:val="nil"/>
          <w:right w:val="nil"/>
          <w:between w:val="nil"/>
        </w:pBdr>
        <w:spacing w:line="360" w:lineRule="auto"/>
        <w:ind w:firstLine="709"/>
        <w:jc w:val="both"/>
        <w:rPr>
          <w:color w:val="000000"/>
          <w:sz w:val="24"/>
          <w:szCs w:val="24"/>
          <w:lang w:val="sv-SE"/>
        </w:rPr>
      </w:pPr>
      <w:r w:rsidRPr="00E94265">
        <w:rPr>
          <w:color w:val="000000"/>
          <w:sz w:val="24"/>
          <w:szCs w:val="24"/>
          <w:lang w:val="id-ID"/>
        </w:rPr>
        <w:t xml:space="preserve">Hasil analisis terhadap 21 artikel literatur menunjukkan bahwa secara teori, </w:t>
      </w:r>
      <w:r w:rsidRPr="00E94265">
        <w:rPr>
          <w:color w:val="000000"/>
          <w:sz w:val="24"/>
          <w:szCs w:val="24"/>
          <w:lang w:val="id-ID"/>
        </w:rPr>
        <w:t xml:space="preserve">strategi yang dapat dipertimbangkan untuk meningkatkan kualitas pembelajaran IPAS </w:t>
      </w:r>
      <w:r w:rsidRPr="00E94265">
        <w:rPr>
          <w:color w:val="000000"/>
          <w:sz w:val="24"/>
          <w:szCs w:val="24"/>
          <w:lang w:val="id-ID"/>
        </w:rPr>
        <w:lastRenderedPageBreak/>
        <w:t xml:space="preserve">berbasis proyek adalah melalui pengintegrasiaan pendekatan etnopedagogi. Dari ketujuh indikator kualitas pembelajaran yang Kemendikbud berikan, maka keberadaan 21 artikel ini diyakini mampu memberikan perspektif holistik dan spesifik dalam meningkatkan kualitas pembelajaran yang dimaksud. </w:t>
      </w:r>
      <w:r w:rsidRPr="00FA34BB">
        <w:rPr>
          <w:color w:val="000000"/>
          <w:sz w:val="24"/>
          <w:szCs w:val="24"/>
          <w:lang w:val="sv-SE"/>
        </w:rPr>
        <w:t xml:space="preserve">Dimana dalam integrasinya guru dapat berperan sebagai fasilitator dan motivator yang mengaitkan pembelajaran dengan kearifan lokal seperti tradisi, budaya, dan lingkungan sekitar. Sehingga dalam aktivitasnya Guru dapat menjadi jembatan antara konsep akademis dan konteks lokal (Majid., &amp; Ramadan., 2021; Istiningsih.,2024), dan pengintegrasian juga dapat memberikan suasana pembelajaran seperti ini mampu meningkatkan interaksi sosial antara peserta didik, guru, dan komunitas lokal, menciptakan ekosistem belajar yang lebih inklusif dan mendalam (Wardani., Fitriyah., &amp; Rofiq., 2024) </w:t>
      </w:r>
    </w:p>
    <w:p w14:paraId="6CA95296" w14:textId="77777777" w:rsidR="00FA34BB" w:rsidRPr="00FA34BB" w:rsidRDefault="00FA34BB" w:rsidP="00FA34BB">
      <w:pPr>
        <w:pStyle w:val="Normal1"/>
        <w:pBdr>
          <w:top w:val="nil"/>
          <w:left w:val="nil"/>
          <w:bottom w:val="nil"/>
          <w:right w:val="nil"/>
          <w:between w:val="nil"/>
        </w:pBdr>
        <w:spacing w:line="360" w:lineRule="auto"/>
        <w:ind w:firstLine="709"/>
        <w:jc w:val="both"/>
        <w:rPr>
          <w:color w:val="000000"/>
          <w:sz w:val="24"/>
          <w:szCs w:val="24"/>
          <w:lang w:val="sv-SE"/>
        </w:rPr>
      </w:pPr>
      <w:r w:rsidRPr="00FA34BB">
        <w:rPr>
          <w:color w:val="000000"/>
          <w:sz w:val="24"/>
          <w:szCs w:val="24"/>
          <w:lang w:val="sv-SE"/>
        </w:rPr>
        <w:t xml:space="preserve">Dampaknya bagi peserta didik pun terlihat dari memotivasi mereka untuk lebih aktif dan terlibat dalam proses pembelajaran. Dimana mereka terlibat dalam berbagai kegiatan seperti: diskusi dengan tokoh masyarakat, observasi langsung di  lingkungan sekitar. Sehingga pembelajaran peserta didik kaya akan pengalaman nyata. Pendekatan ini memanfaatkan sumber daya lokal sebagai </w:t>
      </w:r>
      <w:r w:rsidRPr="00FA34BB">
        <w:rPr>
          <w:color w:val="000000"/>
          <w:sz w:val="24"/>
          <w:szCs w:val="24"/>
          <w:lang w:val="sv-SE"/>
        </w:rPr>
        <w:t>media pembelajaran, seperti: cerita rakyat, tradisi, hingga wawancara dengan tokoh masyarakat. Hal ini sejalan dengan Susilaningtiyas &amp; Falaq (2021) mengungkapkan bahwa penggunaan kearifan lokal sebagai sumber belajar dapat meningkatkan daya tarik peserta didik terhadap materi yang diajarkan. Sehingga peserta didik tidak hanya belajar dari pengalaman nyata, tetapi juga berpartisipasi dalam melestarikan budaya. Hal ini sejalan dengan  hasil penelitian Rafi’i, Rakhman, &amp; Hidayati (2024) yang menyatakan keterlibatan aktif ini mampu meningkatkan rasa tanggung jawab peserta didik terhadap budaya dan lingkungannya.</w:t>
      </w:r>
    </w:p>
    <w:p w14:paraId="36D22A2C" w14:textId="77777777" w:rsidR="00FA34BB" w:rsidRPr="00FA34BB" w:rsidRDefault="00FA34BB" w:rsidP="00FA34BB">
      <w:pPr>
        <w:pStyle w:val="Normal1"/>
        <w:pBdr>
          <w:top w:val="nil"/>
          <w:left w:val="nil"/>
          <w:bottom w:val="nil"/>
          <w:right w:val="nil"/>
          <w:between w:val="nil"/>
        </w:pBdr>
        <w:spacing w:line="360" w:lineRule="auto"/>
        <w:ind w:firstLine="709"/>
        <w:jc w:val="both"/>
        <w:rPr>
          <w:color w:val="000000"/>
          <w:sz w:val="24"/>
          <w:szCs w:val="24"/>
          <w:lang w:val="sv-SE"/>
        </w:rPr>
      </w:pPr>
      <w:r w:rsidRPr="00FA34BB">
        <w:rPr>
          <w:color w:val="000000"/>
          <w:sz w:val="24"/>
          <w:szCs w:val="24"/>
          <w:lang w:val="sv-SE"/>
        </w:rPr>
        <w:t xml:space="preserve">Dari sisi hasil belajar, adanya pendekatan etnopedagogi dalam pembelajaran IPAS berbasis proyek diyakini juga mampu membuat peserta didik memahami konsep secara mendalam. Selain itu pemanfaatan, media visual seperti gambar, flash card, motif batik, permainan lokal, video dokumentasi budaya, dan alat peraga berbasis lokal dapat menjadi media yang menarik dan efektif, sebagaimana dikaji oleh Rohmah et al. (2024) dan Safitri, Raharjo, &amp; Harlin (2023). Dimana dalam aktivitasnya peserta didik tidak hanya memperoleh pengetahuan, tetapi juga menghasilkan produk berbasis budaya lokal yang mencerminkan pemahaman mereka, </w:t>
      </w:r>
      <w:r w:rsidRPr="00FA34BB">
        <w:rPr>
          <w:color w:val="000000"/>
          <w:sz w:val="24"/>
          <w:szCs w:val="24"/>
          <w:lang w:val="sv-SE"/>
        </w:rPr>
        <w:lastRenderedPageBreak/>
        <w:t>seperti karya seni atau solusi praktis terkait isu lingkungan. Dialin sisi, pembelajaran ini juga dapat membantu guru mengembangkan sikap kepedulian terhadap lingkungan dan budaya (Naden., 2023; Wulandari., &amp; Rosmiati., 2024).</w:t>
      </w:r>
    </w:p>
    <w:p w14:paraId="37A8A031" w14:textId="77777777" w:rsidR="00FA34BB" w:rsidRDefault="00FA34BB" w:rsidP="00FA34BB">
      <w:pPr>
        <w:pStyle w:val="Normal1"/>
        <w:pBdr>
          <w:top w:val="nil"/>
          <w:left w:val="nil"/>
          <w:bottom w:val="nil"/>
          <w:right w:val="nil"/>
          <w:between w:val="nil"/>
        </w:pBdr>
        <w:spacing w:line="360" w:lineRule="auto"/>
        <w:ind w:firstLine="709"/>
        <w:jc w:val="both"/>
        <w:rPr>
          <w:color w:val="000000"/>
          <w:sz w:val="24"/>
          <w:szCs w:val="24"/>
          <w:lang w:val="sv-SE"/>
        </w:rPr>
      </w:pPr>
      <w:r w:rsidRPr="00FA34BB">
        <w:rPr>
          <w:color w:val="000000"/>
          <w:sz w:val="24"/>
          <w:szCs w:val="24"/>
          <w:lang w:val="sv-SE"/>
        </w:rPr>
        <w:t xml:space="preserve">Dari beberapa literatur tersebut jelas bahwa pengintegrasian pendekatan etnopedagogi telah mampu untuk menambal kekurangan yang ditemukan dalam pembelajaran berbasis proyek. Dimana bisa terlihat dari suasana pembelajaran yang lebih kontekstual dan kolaboratif. Dengan media yang digunakan juga mencerminkan kreativitas guru dalam mengintegrasikan kearifan lokal ke dalam pembelajaran. </w:t>
      </w:r>
    </w:p>
    <w:p w14:paraId="5260A9FE" w14:textId="77777777" w:rsidR="009410BB" w:rsidRPr="00FA34BB" w:rsidRDefault="009410BB" w:rsidP="00FA34BB">
      <w:pPr>
        <w:pStyle w:val="Normal1"/>
        <w:pBdr>
          <w:top w:val="nil"/>
          <w:left w:val="nil"/>
          <w:bottom w:val="nil"/>
          <w:right w:val="nil"/>
          <w:between w:val="nil"/>
        </w:pBdr>
        <w:spacing w:line="360" w:lineRule="auto"/>
        <w:ind w:firstLine="709"/>
        <w:jc w:val="both"/>
        <w:rPr>
          <w:color w:val="000000"/>
          <w:sz w:val="24"/>
          <w:szCs w:val="24"/>
          <w:lang w:val="sv-SE"/>
        </w:rPr>
      </w:pPr>
    </w:p>
    <w:p w14:paraId="6171E5BC" w14:textId="77777777" w:rsidR="001C69BB" w:rsidRPr="00D84B6B" w:rsidRDefault="001C69BB" w:rsidP="001C69BB">
      <w:pPr>
        <w:pStyle w:val="Default"/>
        <w:spacing w:line="360" w:lineRule="auto"/>
        <w:jc w:val="both"/>
        <w:rPr>
          <w:lang w:val="sv-SE"/>
        </w:rPr>
      </w:pPr>
      <w:r w:rsidRPr="00D84B6B">
        <w:rPr>
          <w:b/>
          <w:bCs/>
          <w:lang w:val="sv-SE"/>
        </w:rPr>
        <w:t xml:space="preserve">SIMPULAN </w:t>
      </w:r>
    </w:p>
    <w:p w14:paraId="6F14F689" w14:textId="77777777" w:rsidR="009410BB" w:rsidRPr="007935B3" w:rsidRDefault="009410BB" w:rsidP="009410BB">
      <w:pPr>
        <w:pStyle w:val="Normal1"/>
        <w:pBdr>
          <w:top w:val="nil"/>
          <w:left w:val="nil"/>
          <w:bottom w:val="nil"/>
          <w:right w:val="nil"/>
          <w:between w:val="nil"/>
        </w:pBdr>
        <w:spacing w:line="360" w:lineRule="auto"/>
        <w:ind w:firstLine="709"/>
        <w:jc w:val="both"/>
        <w:rPr>
          <w:sz w:val="24"/>
          <w:szCs w:val="24"/>
          <w:lang w:val="sv-SE"/>
        </w:rPr>
      </w:pPr>
      <w:r w:rsidRPr="007935B3">
        <w:rPr>
          <w:sz w:val="24"/>
          <w:szCs w:val="24"/>
          <w:lang w:val="sv-SE"/>
        </w:rPr>
        <w:t xml:space="preserve">Berdasarkan pembahasan yang dipaparkan di atas, maka kualitas pembelajaran IPAS berbasis proyek diyakini dapat meningkat, jika kerangka kerja yang ada dalam pembelajaran berbasis proyek diintegrasikan dengan pendekatan etnopedagogi. Sehingga pengintegrasian ini memberikan konsep bahwa etnopedagogi menjadi pendekatan yang efektif dalam menciptakan pembelajaran yang holistik dan berkelanjutan. </w:t>
      </w:r>
    </w:p>
    <w:p w14:paraId="1242CC59" w14:textId="77777777" w:rsidR="009410BB" w:rsidRDefault="009410BB" w:rsidP="009410BB">
      <w:pPr>
        <w:pStyle w:val="Normal1"/>
        <w:pBdr>
          <w:top w:val="nil"/>
          <w:left w:val="nil"/>
          <w:bottom w:val="nil"/>
          <w:right w:val="nil"/>
          <w:between w:val="nil"/>
        </w:pBdr>
        <w:spacing w:line="360" w:lineRule="auto"/>
        <w:ind w:firstLine="709"/>
        <w:jc w:val="both"/>
        <w:rPr>
          <w:sz w:val="24"/>
          <w:szCs w:val="24"/>
          <w:lang w:val="sv-SE"/>
        </w:rPr>
      </w:pPr>
      <w:r w:rsidRPr="007935B3">
        <w:rPr>
          <w:sz w:val="24"/>
          <w:szCs w:val="24"/>
          <w:lang w:val="sv-SE"/>
        </w:rPr>
        <w:t xml:space="preserve">Terlepas dari kelebihannya pengintegrasian ini masih bersifat teoritis. Perlu implementasi lanjutan dengan </w:t>
      </w:r>
      <w:r w:rsidRPr="007935B3">
        <w:rPr>
          <w:sz w:val="24"/>
          <w:szCs w:val="24"/>
          <w:lang w:val="sv-SE"/>
        </w:rPr>
        <w:t>metode penelitian yang lebih implementatif untuk membuktikan dampaknya secara praktik. Terutama yang berkaitan secara langsung dengan pembelajaran IPAS di sekolah dasar.</w:t>
      </w:r>
    </w:p>
    <w:p w14:paraId="7A49FE55" w14:textId="77777777" w:rsidR="00FF51C1" w:rsidRPr="007935B3" w:rsidRDefault="00FF51C1" w:rsidP="009410BB">
      <w:pPr>
        <w:pStyle w:val="Normal1"/>
        <w:pBdr>
          <w:top w:val="nil"/>
          <w:left w:val="nil"/>
          <w:bottom w:val="nil"/>
          <w:right w:val="nil"/>
          <w:between w:val="nil"/>
        </w:pBdr>
        <w:spacing w:line="360" w:lineRule="auto"/>
        <w:ind w:firstLine="709"/>
        <w:jc w:val="both"/>
        <w:rPr>
          <w:sz w:val="24"/>
          <w:szCs w:val="24"/>
          <w:lang w:val="sv-SE"/>
        </w:rPr>
      </w:pPr>
    </w:p>
    <w:p w14:paraId="09FD1CD6" w14:textId="77777777" w:rsidR="001C69BB" w:rsidRPr="00C53B6A" w:rsidRDefault="007C380E" w:rsidP="001C69BB">
      <w:pPr>
        <w:spacing w:after="0" w:line="240" w:lineRule="auto"/>
        <w:rPr>
          <w:rFonts w:ascii="Times New Roman" w:hAnsi="Times New Roman"/>
          <w:b/>
          <w:bCs/>
          <w:sz w:val="24"/>
          <w:szCs w:val="24"/>
        </w:rPr>
      </w:pPr>
      <w:r>
        <w:rPr>
          <w:rFonts w:ascii="Times New Roman" w:hAnsi="Times New Roman"/>
          <w:b/>
          <w:bCs/>
          <w:sz w:val="24"/>
          <w:szCs w:val="24"/>
        </w:rPr>
        <w:t>DAFTAR PUSTAKA</w:t>
      </w:r>
    </w:p>
    <w:p w14:paraId="383C7BCA"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E94265">
        <w:rPr>
          <w:rFonts w:ascii="Times New Roman" w:eastAsia="Times New Roman" w:hAnsi="Times New Roman" w:cs="Times New Roman"/>
          <w:sz w:val="24"/>
          <w:szCs w:val="24"/>
          <w:lang w:val="sv-SE"/>
        </w:rPr>
        <w:t xml:space="preserve">Almulla, M. A. (2020). </w:t>
      </w:r>
      <w:r w:rsidRPr="009410BB">
        <w:rPr>
          <w:rFonts w:ascii="Times New Roman" w:eastAsia="Times New Roman" w:hAnsi="Times New Roman" w:cs="Times New Roman"/>
          <w:sz w:val="24"/>
          <w:szCs w:val="24"/>
        </w:rPr>
        <w:t xml:space="preserve">The effectiveness of the project-based learning (PBL) approach as a way to engage students in learning. </w:t>
      </w:r>
      <w:r w:rsidRPr="009410BB">
        <w:rPr>
          <w:rFonts w:ascii="Times New Roman" w:eastAsia="Times New Roman" w:hAnsi="Times New Roman" w:cs="Times New Roman"/>
          <w:i/>
          <w:sz w:val="24"/>
          <w:szCs w:val="24"/>
        </w:rPr>
        <w:t>Sage Open</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10</w:t>
      </w:r>
      <w:r w:rsidRPr="009410BB">
        <w:rPr>
          <w:rFonts w:ascii="Times New Roman" w:eastAsia="Times New Roman" w:hAnsi="Times New Roman" w:cs="Times New Roman"/>
          <w:sz w:val="24"/>
          <w:szCs w:val="24"/>
        </w:rPr>
        <w:t>(3), 2158244020938702.</w:t>
      </w:r>
    </w:p>
    <w:p w14:paraId="1C997F1F"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0365BA12"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E94265">
        <w:rPr>
          <w:rFonts w:ascii="Times New Roman" w:eastAsia="Times New Roman" w:hAnsi="Times New Roman" w:cs="Times New Roman"/>
          <w:sz w:val="24"/>
          <w:szCs w:val="24"/>
        </w:rPr>
        <w:t xml:space="preserve">Anggraena, Y., Felicia, N., Eprijum, D., Pratiwi, I., Utama, B., Alhapip, L., &amp; Widiaswati, D. (2022). </w:t>
      </w:r>
      <w:r w:rsidRPr="009410BB">
        <w:rPr>
          <w:rFonts w:ascii="Times New Roman" w:eastAsia="Times New Roman" w:hAnsi="Times New Roman" w:cs="Times New Roman"/>
          <w:i/>
          <w:sz w:val="24"/>
          <w:szCs w:val="24"/>
          <w:lang w:val="sv-SE"/>
        </w:rPr>
        <w:t>Kajian Akademik Kurikulum untuk Pemulihan Pembelajaran</w:t>
      </w:r>
      <w:r w:rsidRPr="009410BB">
        <w:rPr>
          <w:rFonts w:ascii="Times New Roman" w:eastAsia="Times New Roman" w:hAnsi="Times New Roman" w:cs="Times New Roman"/>
          <w:sz w:val="24"/>
          <w:szCs w:val="24"/>
          <w:lang w:val="sv-SE"/>
        </w:rPr>
        <w:t>. Pusat Kurikulum dan Pembelajaran: Jakarta.</w:t>
      </w:r>
    </w:p>
    <w:p w14:paraId="0B101BDF"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709FF52A"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A'rop, Y., &amp; Hadi, S. (2024). Implementasi Model Pembelajaran IPS Berbasis Project-Based Learning dengan Kearifan Lokal di SMPIT BBS Bogor. </w:t>
      </w:r>
      <w:r w:rsidRPr="009410BB">
        <w:rPr>
          <w:rFonts w:ascii="Times New Roman" w:eastAsia="Times New Roman" w:hAnsi="Times New Roman" w:cs="Times New Roman"/>
          <w:i/>
          <w:sz w:val="24"/>
          <w:szCs w:val="24"/>
          <w:lang w:val="sv-SE"/>
        </w:rPr>
        <w:t>Jurnal PAI Raden Fatah</w:t>
      </w:r>
      <w:r w:rsidRPr="009410BB">
        <w:rPr>
          <w:rFonts w:ascii="Times New Roman" w:eastAsia="Times New Roman" w:hAnsi="Times New Roman" w:cs="Times New Roman"/>
          <w:sz w:val="24"/>
          <w:szCs w:val="24"/>
          <w:lang w:val="sv-SE"/>
        </w:rPr>
        <w:t>, 6(2), 702-713.</w:t>
      </w:r>
    </w:p>
    <w:p w14:paraId="0C5BA0EA"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438D480A"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Creswell, J. W. (2011).</w:t>
      </w:r>
      <w:r w:rsidRPr="009410BB">
        <w:rPr>
          <w:rFonts w:ascii="Times New Roman" w:eastAsia="Times New Roman" w:hAnsi="Times New Roman" w:cs="Times New Roman"/>
          <w:i/>
          <w:sz w:val="24"/>
          <w:szCs w:val="24"/>
        </w:rPr>
        <w:t xml:space="preserve"> Educational Research: Planning, Conducting, and Evaluating Quantitative and Qualitative Research.</w:t>
      </w:r>
      <w:r w:rsidRPr="009410BB">
        <w:rPr>
          <w:rFonts w:ascii="Times New Roman" w:eastAsia="Times New Roman" w:hAnsi="Times New Roman" w:cs="Times New Roman"/>
          <w:sz w:val="24"/>
          <w:szCs w:val="24"/>
        </w:rPr>
        <w:t xml:space="preserve"> New Jersey: Pearson Education International.</w:t>
      </w:r>
    </w:p>
    <w:p w14:paraId="49DC0F27"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1E11842C"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rPr>
        <w:t xml:space="preserve">Cahyadi, E., Dwikurnaningsih, Y., &amp; Hidayati, N. (2019). </w:t>
      </w:r>
      <w:r w:rsidRPr="009410BB">
        <w:rPr>
          <w:rFonts w:ascii="Times New Roman" w:eastAsia="Times New Roman" w:hAnsi="Times New Roman" w:cs="Times New Roman"/>
          <w:sz w:val="24"/>
          <w:szCs w:val="24"/>
          <w:lang w:val="sv-SE"/>
        </w:rPr>
        <w:t xml:space="preserve">Peningkatan hasil belajar tematik terpadu melalui model project based learning pada siswa sekolah dasar. </w:t>
      </w:r>
      <w:r w:rsidRPr="009410BB">
        <w:rPr>
          <w:rFonts w:ascii="Times New Roman" w:eastAsia="Times New Roman" w:hAnsi="Times New Roman" w:cs="Times New Roman"/>
          <w:i/>
          <w:sz w:val="24"/>
          <w:szCs w:val="24"/>
          <w:lang w:val="sv-SE"/>
        </w:rPr>
        <w:t xml:space="preserve">Jurnal Riset Teknologi </w:t>
      </w:r>
      <w:r w:rsidRPr="009410BB">
        <w:rPr>
          <w:rFonts w:ascii="Times New Roman" w:eastAsia="Times New Roman" w:hAnsi="Times New Roman" w:cs="Times New Roman"/>
          <w:i/>
          <w:sz w:val="24"/>
          <w:szCs w:val="24"/>
          <w:lang w:val="sv-SE"/>
        </w:rPr>
        <w:lastRenderedPageBreak/>
        <w:t>Dan Inovasi Pendidikan (Jartika)</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2</w:t>
      </w:r>
      <w:r w:rsidRPr="009410BB">
        <w:rPr>
          <w:rFonts w:ascii="Times New Roman" w:eastAsia="Times New Roman" w:hAnsi="Times New Roman" w:cs="Times New Roman"/>
          <w:sz w:val="24"/>
          <w:szCs w:val="24"/>
          <w:lang w:val="sv-SE"/>
        </w:rPr>
        <w:t>(1), 205-218.</w:t>
      </w:r>
    </w:p>
    <w:p w14:paraId="5CE511FC"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21084BFA"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E94265">
        <w:rPr>
          <w:rFonts w:ascii="Times New Roman" w:eastAsia="Times New Roman" w:hAnsi="Times New Roman" w:cs="Times New Roman"/>
          <w:sz w:val="24"/>
          <w:szCs w:val="24"/>
          <w:lang w:val="sv-SE"/>
        </w:rPr>
        <w:t xml:space="preserve">Damayanti, E., Nur, F., Anggereni, S., &amp; Taufiq, A. U. (2023). </w:t>
      </w:r>
      <w:r w:rsidRPr="009410BB">
        <w:rPr>
          <w:rFonts w:ascii="Times New Roman" w:eastAsia="Times New Roman" w:hAnsi="Times New Roman" w:cs="Times New Roman"/>
          <w:sz w:val="24"/>
          <w:szCs w:val="24"/>
        </w:rPr>
        <w:t xml:space="preserve">The Effect of Cooperative Learning on Learning Motivation: A Meta-Analysis. </w:t>
      </w:r>
      <w:r w:rsidRPr="009410BB">
        <w:rPr>
          <w:rFonts w:ascii="Times New Roman" w:eastAsia="Times New Roman" w:hAnsi="Times New Roman" w:cs="Times New Roman"/>
          <w:i/>
          <w:sz w:val="24"/>
          <w:szCs w:val="24"/>
          <w:lang w:val="sv-SE"/>
        </w:rPr>
        <w:t>Buletin Psikologi</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31</w:t>
      </w:r>
      <w:r w:rsidRPr="009410BB">
        <w:rPr>
          <w:rFonts w:ascii="Times New Roman" w:eastAsia="Times New Roman" w:hAnsi="Times New Roman" w:cs="Times New Roman"/>
          <w:sz w:val="24"/>
          <w:szCs w:val="24"/>
          <w:lang w:val="sv-SE"/>
        </w:rPr>
        <w:t>(1).</w:t>
      </w:r>
    </w:p>
    <w:p w14:paraId="3CFD4096"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56576DF1"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Depdiknas. 2004. </w:t>
      </w:r>
      <w:r w:rsidRPr="00FF51C1">
        <w:rPr>
          <w:rFonts w:ascii="Times New Roman" w:eastAsia="Times New Roman" w:hAnsi="Times New Roman" w:cs="Times New Roman"/>
          <w:i/>
          <w:iCs/>
          <w:sz w:val="24"/>
          <w:szCs w:val="24"/>
          <w:lang w:val="sv-SE"/>
        </w:rPr>
        <w:t>Keterampilan Dasar untuk Hidup. Literasi Membaca, Matematika, &amp; Sains. Laporan Program for International Student’s Assessment.</w:t>
      </w:r>
      <w:r w:rsidRPr="009410BB">
        <w:rPr>
          <w:rFonts w:ascii="Times New Roman" w:eastAsia="Times New Roman" w:hAnsi="Times New Roman" w:cs="Times New Roman"/>
          <w:sz w:val="24"/>
          <w:szCs w:val="24"/>
          <w:lang w:val="sv-SE"/>
        </w:rPr>
        <w:t xml:space="preserve"> Jakarta: Pusat Penilaian Pendidikan.</w:t>
      </w:r>
    </w:p>
    <w:p w14:paraId="4D7075BA"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73219243" w14:textId="59919C15"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Elsinta, T. (2024). </w:t>
      </w:r>
      <w:r w:rsidR="00A04F0C" w:rsidRPr="009410BB">
        <w:rPr>
          <w:rFonts w:ascii="Times New Roman" w:eastAsia="Times New Roman" w:hAnsi="Times New Roman" w:cs="Times New Roman"/>
          <w:i/>
          <w:sz w:val="24"/>
          <w:szCs w:val="24"/>
          <w:lang w:val="sv-SE"/>
        </w:rPr>
        <w:t xml:space="preserve">Analisis Peranan Budaya Lokal Dalam Pembentukan Technological Pedagogical And Content Knowledge Guru Biologi Kelas </w:t>
      </w:r>
      <w:r w:rsidRPr="009410BB">
        <w:rPr>
          <w:rFonts w:ascii="Times New Roman" w:eastAsia="Times New Roman" w:hAnsi="Times New Roman" w:cs="Times New Roman"/>
          <w:i/>
          <w:sz w:val="24"/>
          <w:szCs w:val="24"/>
          <w:lang w:val="sv-SE"/>
        </w:rPr>
        <w:t xml:space="preserve">X </w:t>
      </w:r>
      <w:r w:rsidR="00A04F0C" w:rsidRPr="009410BB">
        <w:rPr>
          <w:rFonts w:ascii="Times New Roman" w:eastAsia="Times New Roman" w:hAnsi="Times New Roman" w:cs="Times New Roman"/>
          <w:i/>
          <w:sz w:val="24"/>
          <w:szCs w:val="24"/>
          <w:lang w:val="sv-SE"/>
        </w:rPr>
        <w:t>sma negeri di bandar lampung</w:t>
      </w:r>
      <w:r w:rsidR="00A04F0C"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sz w:val="24"/>
          <w:szCs w:val="24"/>
          <w:lang w:val="sv-SE"/>
        </w:rPr>
        <w:t>(Doctoral dissertation, UIN RADEN INTAN LAMPUNG).</w:t>
      </w:r>
    </w:p>
    <w:p w14:paraId="243B521C"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69F4FAC4"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lang w:val="sv-SE"/>
        </w:rPr>
        <w:t xml:space="preserve">Hamda, A. Z., &amp; Fernandes, R. (2024). Implementasi Project Penguatan Profil Pancasila Tema “Kearifan Lokal: Suduik Bakaba Minangkabau” Kurikulum Merdeka di SMAN 2 Padang. </w:t>
      </w:r>
      <w:r w:rsidRPr="009410BB">
        <w:rPr>
          <w:rFonts w:ascii="Times New Roman" w:eastAsia="Times New Roman" w:hAnsi="Times New Roman" w:cs="Times New Roman"/>
          <w:i/>
          <w:sz w:val="24"/>
          <w:szCs w:val="24"/>
        </w:rPr>
        <w:t>Naradidik: Journal of Education and Pedagogy</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3</w:t>
      </w:r>
      <w:r w:rsidRPr="009410BB">
        <w:rPr>
          <w:rFonts w:ascii="Times New Roman" w:eastAsia="Times New Roman" w:hAnsi="Times New Roman" w:cs="Times New Roman"/>
          <w:sz w:val="24"/>
          <w:szCs w:val="24"/>
        </w:rPr>
        <w:t>(3), 229-239.</w:t>
      </w:r>
    </w:p>
    <w:p w14:paraId="0805A3BC"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764516BA"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 xml:space="preserve">Istiqomah, F., Faiz, M., &amp; Rosmilawati, I. (2024). Memaknai Kearifan Lokal dalam Kegiatan Gotong Royong untuk Membentuk Budaya Positif Siswa SD Negeri Kebaharan 1 Kota Serang. </w:t>
      </w:r>
      <w:r w:rsidRPr="009410BB">
        <w:rPr>
          <w:rFonts w:ascii="Times New Roman" w:eastAsia="Times New Roman" w:hAnsi="Times New Roman" w:cs="Times New Roman"/>
          <w:i/>
          <w:sz w:val="24"/>
          <w:szCs w:val="24"/>
        </w:rPr>
        <w:t>Ideguru: Jurnal Karya Ilmiah Guru</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9</w:t>
      </w:r>
      <w:r w:rsidRPr="009410BB">
        <w:rPr>
          <w:rFonts w:ascii="Times New Roman" w:eastAsia="Times New Roman" w:hAnsi="Times New Roman" w:cs="Times New Roman"/>
          <w:sz w:val="24"/>
          <w:szCs w:val="24"/>
        </w:rPr>
        <w:t>(2), 457-465.</w:t>
      </w:r>
    </w:p>
    <w:p w14:paraId="1C4C0254"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5385E27E"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E94265">
        <w:rPr>
          <w:rFonts w:ascii="Times New Roman" w:eastAsia="Times New Roman" w:hAnsi="Times New Roman" w:cs="Times New Roman"/>
          <w:sz w:val="24"/>
          <w:szCs w:val="24"/>
        </w:rPr>
        <w:t xml:space="preserve">Istiningsih, G. (2024). Faktor-Faktor yang Mempengaruhi Kompetensi Etnopedagogi Guru Sekolah Dasar di Kabupaten Magelang. </w:t>
      </w:r>
      <w:r w:rsidRPr="009410BB">
        <w:rPr>
          <w:rFonts w:ascii="Times New Roman" w:eastAsia="Times New Roman" w:hAnsi="Times New Roman" w:cs="Times New Roman"/>
          <w:i/>
          <w:sz w:val="24"/>
          <w:szCs w:val="24"/>
        </w:rPr>
        <w:t>Innovative: Journal Of Social Science Research</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4</w:t>
      </w:r>
      <w:r w:rsidRPr="009410BB">
        <w:rPr>
          <w:rFonts w:ascii="Times New Roman" w:eastAsia="Times New Roman" w:hAnsi="Times New Roman" w:cs="Times New Roman"/>
          <w:sz w:val="24"/>
          <w:szCs w:val="24"/>
        </w:rPr>
        <w:t>(4), 4753-4760.</w:t>
      </w:r>
    </w:p>
    <w:p w14:paraId="0AAD12ED"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524EDE9A"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 xml:space="preserve">Jayendra, P. S. (2024). Etnopedagogi dalam Reorientasi Paradigma Penyelenggaraan Pendidikan Pasraman. </w:t>
      </w:r>
      <w:r w:rsidRPr="009410BB">
        <w:rPr>
          <w:rFonts w:ascii="Times New Roman" w:eastAsia="Times New Roman" w:hAnsi="Times New Roman" w:cs="Times New Roman"/>
          <w:i/>
          <w:sz w:val="24"/>
          <w:szCs w:val="24"/>
        </w:rPr>
        <w:t>Tantangan dan Solusi Pengembangan Pasraman di Indonesia</w:t>
      </w:r>
      <w:r w:rsidRPr="009410BB">
        <w:rPr>
          <w:rFonts w:ascii="Times New Roman" w:eastAsia="Times New Roman" w:hAnsi="Times New Roman" w:cs="Times New Roman"/>
          <w:sz w:val="24"/>
          <w:szCs w:val="24"/>
        </w:rPr>
        <w:t>, 69.</w:t>
      </w:r>
    </w:p>
    <w:p w14:paraId="3C53DB2D"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36BEAA30"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 xml:space="preserve">KEMENDIKBUDRITEK., BSKAP., (2022) </w:t>
      </w:r>
      <w:r w:rsidRPr="009410BB">
        <w:rPr>
          <w:rFonts w:ascii="Times New Roman" w:eastAsia="Times New Roman" w:hAnsi="Times New Roman" w:cs="Times New Roman"/>
          <w:i/>
          <w:sz w:val="24"/>
          <w:szCs w:val="24"/>
        </w:rPr>
        <w:t>Capaian Pembelajaran Mata Pelajaran Ilmu Pengetahuan Alam dan Sosial (IPAS) Fase A – Fase C Untuk SD/MI/Program Paket A</w:t>
      </w:r>
      <w:r w:rsidRPr="009410BB">
        <w:rPr>
          <w:rFonts w:ascii="Times New Roman" w:eastAsia="Times New Roman" w:hAnsi="Times New Roman" w:cs="Times New Roman"/>
          <w:sz w:val="24"/>
          <w:szCs w:val="24"/>
        </w:rPr>
        <w:t>. Kemendikbud: Jakarta</w:t>
      </w:r>
    </w:p>
    <w:p w14:paraId="033D05A7"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4B93D106" w14:textId="039D0E62" w:rsidR="009410BB" w:rsidRPr="00FF51C1"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FF51C1">
        <w:rPr>
          <w:rFonts w:ascii="Times New Roman" w:eastAsia="Times New Roman" w:hAnsi="Times New Roman" w:cs="Times New Roman"/>
          <w:sz w:val="24"/>
          <w:szCs w:val="24"/>
        </w:rPr>
        <w:t xml:space="preserve">Khairani, S., Wildan, D., &amp; Komariah, S. (2024). </w:t>
      </w:r>
      <w:r w:rsidR="00FF51C1" w:rsidRPr="00FF51C1">
        <w:rPr>
          <w:rFonts w:ascii="Times New Roman" w:eastAsia="Times New Roman" w:hAnsi="Times New Roman" w:cs="Times New Roman"/>
          <w:sz w:val="24"/>
          <w:szCs w:val="24"/>
        </w:rPr>
        <w:t>Ritual Damar Sewu Dalam Upacara Seren Taun Sebagai Sumber Belajar Mata Pelajaran Sosiologi</w:t>
      </w:r>
      <w:r w:rsidRPr="00FF51C1">
        <w:rPr>
          <w:rFonts w:ascii="Times New Roman" w:eastAsia="Times New Roman" w:hAnsi="Times New Roman" w:cs="Times New Roman"/>
          <w:sz w:val="24"/>
          <w:szCs w:val="24"/>
        </w:rPr>
        <w:t xml:space="preserve">. </w:t>
      </w:r>
      <w:r w:rsidRPr="00FF51C1">
        <w:rPr>
          <w:rFonts w:ascii="Times New Roman" w:eastAsia="Times New Roman" w:hAnsi="Times New Roman" w:cs="Times New Roman"/>
          <w:i/>
          <w:sz w:val="24"/>
          <w:szCs w:val="24"/>
        </w:rPr>
        <w:t>Pendas: Jurnal Ilmiah Pendidikan Dasar</w:t>
      </w:r>
      <w:r w:rsidRPr="00FF51C1">
        <w:rPr>
          <w:rFonts w:ascii="Times New Roman" w:eastAsia="Times New Roman" w:hAnsi="Times New Roman" w:cs="Times New Roman"/>
          <w:sz w:val="24"/>
          <w:szCs w:val="24"/>
        </w:rPr>
        <w:t xml:space="preserve">, </w:t>
      </w:r>
      <w:r w:rsidRPr="00FF51C1">
        <w:rPr>
          <w:rFonts w:ascii="Times New Roman" w:eastAsia="Times New Roman" w:hAnsi="Times New Roman" w:cs="Times New Roman"/>
          <w:i/>
          <w:sz w:val="24"/>
          <w:szCs w:val="24"/>
        </w:rPr>
        <w:t>9</w:t>
      </w:r>
      <w:r w:rsidRPr="00FF51C1">
        <w:rPr>
          <w:rFonts w:ascii="Times New Roman" w:eastAsia="Times New Roman" w:hAnsi="Times New Roman" w:cs="Times New Roman"/>
          <w:sz w:val="24"/>
          <w:szCs w:val="24"/>
        </w:rPr>
        <w:t>(3), 348-360.</w:t>
      </w:r>
    </w:p>
    <w:p w14:paraId="61567AA3" w14:textId="77777777" w:rsidR="00A04F0C" w:rsidRPr="00FF51C1"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00C6A801"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Kusuma, L. A. S., Tahir, M., &amp; Sobri, M. (2024). Pengembangan Media Pembelajaran Engklek Monopoli Berbasis Etnopedagogi Sasak Dalam Pembelajaran IPAS Kelas IV Di Sekolah Dasar Negeri 5 Banyumulek. </w:t>
      </w:r>
      <w:r w:rsidRPr="009410BB">
        <w:rPr>
          <w:rFonts w:ascii="Times New Roman" w:eastAsia="Times New Roman" w:hAnsi="Times New Roman" w:cs="Times New Roman"/>
          <w:i/>
          <w:sz w:val="24"/>
          <w:szCs w:val="24"/>
          <w:lang w:val="sv-SE"/>
        </w:rPr>
        <w:t>Jurnal Pendidikan, Sains, Geologi, Dan Geofisika (GeoScienceEd Journal)</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5</w:t>
      </w:r>
      <w:r w:rsidRPr="009410BB">
        <w:rPr>
          <w:rFonts w:ascii="Times New Roman" w:eastAsia="Times New Roman" w:hAnsi="Times New Roman" w:cs="Times New Roman"/>
          <w:sz w:val="24"/>
          <w:szCs w:val="24"/>
          <w:lang w:val="sv-SE"/>
        </w:rPr>
        <w:t>(3), 534-542.</w:t>
      </w:r>
    </w:p>
    <w:p w14:paraId="4AC263C4"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6027D327"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Majid, A. S., &amp; Ramadan, Z. H. (2021). Etnopedagogi Pada Mata Pelajaran Budaya Melayu Riau </w:t>
      </w:r>
      <w:r w:rsidRPr="009410BB">
        <w:rPr>
          <w:rFonts w:ascii="Times New Roman" w:eastAsia="Times New Roman" w:hAnsi="Times New Roman" w:cs="Times New Roman"/>
          <w:sz w:val="24"/>
          <w:szCs w:val="24"/>
          <w:lang w:val="sv-SE"/>
        </w:rPr>
        <w:lastRenderedPageBreak/>
        <w:t xml:space="preserve">(BMR) di Sekolah Dasar. </w:t>
      </w:r>
      <w:r w:rsidRPr="009410BB">
        <w:rPr>
          <w:rFonts w:ascii="Times New Roman" w:eastAsia="Times New Roman" w:hAnsi="Times New Roman" w:cs="Times New Roman"/>
          <w:i/>
          <w:sz w:val="24"/>
          <w:szCs w:val="24"/>
          <w:lang w:val="sv-SE"/>
        </w:rPr>
        <w:t>Jurnal Basicedu</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5</w:t>
      </w:r>
      <w:r w:rsidRPr="009410BB">
        <w:rPr>
          <w:rFonts w:ascii="Times New Roman" w:eastAsia="Times New Roman" w:hAnsi="Times New Roman" w:cs="Times New Roman"/>
          <w:sz w:val="24"/>
          <w:szCs w:val="24"/>
          <w:lang w:val="sv-SE"/>
        </w:rPr>
        <w:t>(3), 1223-1230.</w:t>
      </w:r>
    </w:p>
    <w:p w14:paraId="60879C43" w14:textId="77777777" w:rsidR="00FF51C1" w:rsidRPr="009410BB" w:rsidRDefault="00FF51C1" w:rsidP="00A04F0C">
      <w:pPr>
        <w:spacing w:before="120" w:after="120" w:line="240" w:lineRule="auto"/>
        <w:ind w:left="851" w:hanging="851"/>
        <w:jc w:val="both"/>
        <w:rPr>
          <w:rFonts w:ascii="Times New Roman" w:eastAsia="Times New Roman" w:hAnsi="Times New Roman" w:cs="Times New Roman"/>
          <w:sz w:val="24"/>
          <w:szCs w:val="24"/>
          <w:lang w:val="sv-SE"/>
        </w:rPr>
      </w:pPr>
    </w:p>
    <w:p w14:paraId="72DC6020"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lang w:val="sv-SE"/>
        </w:rPr>
        <w:t xml:space="preserve">Marzali, Amri. (2016). Menulis Kajian Literatur. </w:t>
      </w:r>
      <w:r w:rsidRPr="009410BB">
        <w:rPr>
          <w:rFonts w:ascii="Times New Roman" w:eastAsia="Times New Roman" w:hAnsi="Times New Roman" w:cs="Times New Roman"/>
          <w:i/>
          <w:sz w:val="24"/>
          <w:szCs w:val="24"/>
          <w:lang w:val="sv-SE"/>
        </w:rPr>
        <w:t>ETNOSIA: Jurnal Etnografi Indonesia</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sz w:val="24"/>
          <w:szCs w:val="24"/>
        </w:rPr>
        <w:t>Vol. 1, No.2 Hal. 27-36.</w:t>
      </w:r>
    </w:p>
    <w:p w14:paraId="52667296"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0B609294"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 xml:space="preserve">Murdoch, K. (2020). </w:t>
      </w:r>
      <w:r w:rsidRPr="009410BB">
        <w:rPr>
          <w:rFonts w:ascii="Times New Roman" w:eastAsia="Times New Roman" w:hAnsi="Times New Roman" w:cs="Times New Roman"/>
          <w:i/>
          <w:sz w:val="24"/>
          <w:szCs w:val="24"/>
        </w:rPr>
        <w:t>Cycle of inquiry</w:t>
      </w:r>
      <w:r w:rsidRPr="009410BB">
        <w:rPr>
          <w:rFonts w:ascii="Times New Roman" w:eastAsia="Times New Roman" w:hAnsi="Times New Roman" w:cs="Times New Roman"/>
          <w:sz w:val="24"/>
          <w:szCs w:val="24"/>
        </w:rPr>
        <w:t>. https://www.kathmurdoch.com.au/ new-page-2-1</w:t>
      </w:r>
    </w:p>
    <w:p w14:paraId="1AC0D4DE"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12E4016C"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 xml:space="preserve">Nababan, D., Marpaung, A. K., &amp; Koresy, A. (2023). Strategi Pembelajaran Project Based Learning (PjBL). </w:t>
      </w:r>
      <w:r w:rsidRPr="009410BB">
        <w:rPr>
          <w:rFonts w:ascii="Times New Roman" w:eastAsia="Times New Roman" w:hAnsi="Times New Roman" w:cs="Times New Roman"/>
          <w:i/>
          <w:sz w:val="24"/>
          <w:szCs w:val="24"/>
        </w:rPr>
        <w:t>Jurnal Pendidikan Sosial dan Humaniora</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2</w:t>
      </w:r>
      <w:r w:rsidRPr="009410BB">
        <w:rPr>
          <w:rFonts w:ascii="Times New Roman" w:eastAsia="Times New Roman" w:hAnsi="Times New Roman" w:cs="Times New Roman"/>
          <w:sz w:val="24"/>
          <w:szCs w:val="24"/>
        </w:rPr>
        <w:t>(2), 706-719.</w:t>
      </w:r>
    </w:p>
    <w:p w14:paraId="5B591CF0"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501754EA"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 xml:space="preserve">Nabila, A., &amp; Rofi'ah, S. (2024). Pengembangan Media Pembelajaran Flashcard Berbasis Etnopedagogi pada Pendidikan Pancasila di Madrasah Ibtidaiyah. </w:t>
      </w:r>
      <w:r w:rsidRPr="009410BB">
        <w:rPr>
          <w:rFonts w:ascii="Times New Roman" w:eastAsia="Times New Roman" w:hAnsi="Times New Roman" w:cs="Times New Roman"/>
          <w:i/>
          <w:sz w:val="24"/>
          <w:szCs w:val="24"/>
        </w:rPr>
        <w:t>IBTIDA'</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5</w:t>
      </w:r>
      <w:r w:rsidRPr="009410BB">
        <w:rPr>
          <w:rFonts w:ascii="Times New Roman" w:eastAsia="Times New Roman" w:hAnsi="Times New Roman" w:cs="Times New Roman"/>
          <w:sz w:val="24"/>
          <w:szCs w:val="24"/>
        </w:rPr>
        <w:t>(2), 176-185.</w:t>
      </w:r>
    </w:p>
    <w:p w14:paraId="22477DA6"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2A217631"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rPr>
        <w:t xml:space="preserve">Naden, S. (2023). Pengaruh Pendekatan Etnopedagogik dan Keterampilan Sosial terhadap Hasil Belajar Ilmu Pengetahuan Sosial Siswa. </w:t>
      </w:r>
      <w:r w:rsidRPr="009410BB">
        <w:rPr>
          <w:rFonts w:ascii="Times New Roman" w:eastAsia="Times New Roman" w:hAnsi="Times New Roman" w:cs="Times New Roman"/>
          <w:i/>
          <w:sz w:val="24"/>
          <w:szCs w:val="24"/>
          <w:lang w:val="sv-SE"/>
        </w:rPr>
        <w:t>TERPADU: Jurnal Ilmiah Pendidikan Dasar</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1</w:t>
      </w:r>
      <w:r w:rsidRPr="009410BB">
        <w:rPr>
          <w:rFonts w:ascii="Times New Roman" w:eastAsia="Times New Roman" w:hAnsi="Times New Roman" w:cs="Times New Roman"/>
          <w:sz w:val="24"/>
          <w:szCs w:val="24"/>
          <w:lang w:val="sv-SE"/>
        </w:rPr>
        <w:t>(1), 38-47.</w:t>
      </w:r>
    </w:p>
    <w:p w14:paraId="0046D3BF"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60BFFFD4" w14:textId="6D94D252"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Pana, A., Asrin, A., &amp; Sobri, M. (2024). </w:t>
      </w:r>
      <w:r w:rsidR="00FF51C1" w:rsidRPr="009410BB">
        <w:rPr>
          <w:rFonts w:ascii="Times New Roman" w:eastAsia="Times New Roman" w:hAnsi="Times New Roman" w:cs="Times New Roman"/>
          <w:sz w:val="24"/>
          <w:szCs w:val="24"/>
          <w:lang w:val="sv-SE"/>
        </w:rPr>
        <w:t xml:space="preserve">Pengembangan Modul Pembelajaran Etnopedagogik Berbasis Kearifan Lokal Sasak Pada Pembelajaran </w:t>
      </w:r>
      <w:r w:rsidRPr="009410BB">
        <w:rPr>
          <w:rFonts w:ascii="Times New Roman" w:eastAsia="Times New Roman" w:hAnsi="Times New Roman" w:cs="Times New Roman"/>
          <w:sz w:val="24"/>
          <w:szCs w:val="24"/>
          <w:lang w:val="sv-SE"/>
        </w:rPr>
        <w:t xml:space="preserve">IPAS </w:t>
      </w:r>
      <w:r w:rsidR="00FF51C1" w:rsidRPr="009410BB">
        <w:rPr>
          <w:rFonts w:ascii="Times New Roman" w:eastAsia="Times New Roman" w:hAnsi="Times New Roman" w:cs="Times New Roman"/>
          <w:sz w:val="24"/>
          <w:szCs w:val="24"/>
          <w:lang w:val="sv-SE"/>
        </w:rPr>
        <w:t xml:space="preserve">Kelas IV. </w:t>
      </w:r>
      <w:r w:rsidRPr="009410BB">
        <w:rPr>
          <w:rFonts w:ascii="Times New Roman" w:eastAsia="Times New Roman" w:hAnsi="Times New Roman" w:cs="Times New Roman"/>
          <w:i/>
          <w:sz w:val="24"/>
          <w:szCs w:val="24"/>
          <w:lang w:val="sv-SE"/>
        </w:rPr>
        <w:t>Pendas: Jurnal Ilmiah Pendidikan Dasar</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9</w:t>
      </w:r>
      <w:r w:rsidRPr="009410BB">
        <w:rPr>
          <w:rFonts w:ascii="Times New Roman" w:eastAsia="Times New Roman" w:hAnsi="Times New Roman" w:cs="Times New Roman"/>
          <w:sz w:val="24"/>
          <w:szCs w:val="24"/>
          <w:lang w:val="sv-SE"/>
        </w:rPr>
        <w:t>(1), 1709-1724.</w:t>
      </w:r>
    </w:p>
    <w:p w14:paraId="08D3AF91"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40C6538A" w14:textId="59D01FFF" w:rsidR="009410BB" w:rsidRPr="00E94265" w:rsidRDefault="009410BB" w:rsidP="00A04F0C">
      <w:pPr>
        <w:spacing w:before="120" w:after="120" w:line="240" w:lineRule="auto"/>
        <w:ind w:left="851" w:hanging="851"/>
        <w:jc w:val="both"/>
        <w:rPr>
          <w:rFonts w:ascii="Times New Roman" w:eastAsia="Times New Roman" w:hAnsi="Times New Roman" w:cs="Times New Roman"/>
          <w:i/>
          <w:sz w:val="24"/>
          <w:szCs w:val="24"/>
          <w:lang w:val="it-IT"/>
        </w:rPr>
      </w:pPr>
      <w:r w:rsidRPr="009410BB">
        <w:rPr>
          <w:rFonts w:ascii="Times New Roman" w:eastAsia="Times New Roman" w:hAnsi="Times New Roman" w:cs="Times New Roman"/>
          <w:sz w:val="24"/>
          <w:szCs w:val="24"/>
          <w:lang w:val="sv-SE"/>
        </w:rPr>
        <w:t>Rafi'i</w:t>
      </w:r>
      <w:r w:rsidRPr="009410BB">
        <w:rPr>
          <w:rFonts w:ascii="Times New Roman" w:eastAsia="Times New Roman" w:hAnsi="Times New Roman" w:cs="Times New Roman"/>
          <w:i/>
          <w:sz w:val="24"/>
          <w:szCs w:val="24"/>
          <w:lang w:val="sv-SE"/>
        </w:rPr>
        <w:t xml:space="preserve">, A., Rakhman, M. F., &amp; Hidayati, D. G. A. (2024). </w:t>
      </w:r>
      <w:r w:rsidR="00FF51C1" w:rsidRPr="00FF51C1">
        <w:rPr>
          <w:rFonts w:ascii="Times New Roman" w:eastAsia="Times New Roman" w:hAnsi="Times New Roman" w:cs="Times New Roman"/>
          <w:iCs/>
          <w:sz w:val="24"/>
          <w:szCs w:val="24"/>
          <w:lang w:val="sv-SE"/>
        </w:rPr>
        <w:t xml:space="preserve">Strategi Komunikasi Pembangunan </w:t>
      </w:r>
      <w:r w:rsidR="00FF51C1" w:rsidRPr="00FF51C1">
        <w:rPr>
          <w:rFonts w:ascii="Times New Roman" w:eastAsia="Times New Roman" w:hAnsi="Times New Roman" w:cs="Times New Roman"/>
          <w:iCs/>
          <w:sz w:val="24"/>
          <w:szCs w:val="24"/>
          <w:lang w:val="sv-SE"/>
        </w:rPr>
        <w:t>Budaya Banjar “Bakisah” Dalam Perspektif Media Dan Teater</w:t>
      </w:r>
      <w:r w:rsidRPr="009410BB">
        <w:rPr>
          <w:rFonts w:ascii="Times New Roman" w:eastAsia="Times New Roman" w:hAnsi="Times New Roman" w:cs="Times New Roman"/>
          <w:i/>
          <w:sz w:val="24"/>
          <w:szCs w:val="24"/>
          <w:lang w:val="sv-SE"/>
        </w:rPr>
        <w:t xml:space="preserve">. </w:t>
      </w:r>
      <w:r w:rsidRPr="00E94265">
        <w:rPr>
          <w:rFonts w:ascii="Times New Roman" w:eastAsia="Times New Roman" w:hAnsi="Times New Roman" w:cs="Times New Roman"/>
          <w:i/>
          <w:sz w:val="24"/>
          <w:szCs w:val="24"/>
          <w:lang w:val="it-IT"/>
        </w:rPr>
        <w:t>Jurnal Gesi, 3(1), 11-17.</w:t>
      </w:r>
    </w:p>
    <w:p w14:paraId="5B4CFB75" w14:textId="77777777" w:rsidR="00A04F0C" w:rsidRPr="00E94265" w:rsidRDefault="00A04F0C" w:rsidP="00A04F0C">
      <w:pPr>
        <w:spacing w:before="120" w:after="120" w:line="240" w:lineRule="auto"/>
        <w:ind w:left="851" w:hanging="851"/>
        <w:jc w:val="both"/>
        <w:rPr>
          <w:rFonts w:ascii="Times New Roman" w:eastAsia="Times New Roman" w:hAnsi="Times New Roman" w:cs="Times New Roman"/>
          <w:i/>
          <w:sz w:val="24"/>
          <w:szCs w:val="24"/>
          <w:lang w:val="it-IT"/>
        </w:rPr>
      </w:pPr>
    </w:p>
    <w:p w14:paraId="137FA1B6"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lang w:val="it-IT"/>
        </w:rPr>
        <w:t xml:space="preserve">Rohmah, A., Rahmasari, E., Susanti, Y. D. S., Basyari, I. W., &amp; Sugiarti, I. Y. (2024). </w:t>
      </w:r>
      <w:r w:rsidRPr="009410BB">
        <w:rPr>
          <w:rFonts w:ascii="Times New Roman" w:eastAsia="Times New Roman" w:hAnsi="Times New Roman" w:cs="Times New Roman"/>
          <w:sz w:val="24"/>
          <w:szCs w:val="24"/>
        </w:rPr>
        <w:t xml:space="preserve">Local Wisdom of Cirebon Ethnic Megamendung Batik Motifs in the Context of Ethnopedagogy. </w:t>
      </w:r>
      <w:r w:rsidRPr="009410BB">
        <w:rPr>
          <w:rFonts w:ascii="Times New Roman" w:eastAsia="Times New Roman" w:hAnsi="Times New Roman" w:cs="Times New Roman"/>
          <w:i/>
          <w:sz w:val="24"/>
          <w:szCs w:val="24"/>
        </w:rPr>
        <w:t>International Journal Of Humanities Education and Social Sciences</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4</w:t>
      </w:r>
      <w:r w:rsidRPr="009410BB">
        <w:rPr>
          <w:rFonts w:ascii="Times New Roman" w:eastAsia="Times New Roman" w:hAnsi="Times New Roman" w:cs="Times New Roman"/>
          <w:sz w:val="24"/>
          <w:szCs w:val="24"/>
        </w:rPr>
        <w:t>(2).</w:t>
      </w:r>
    </w:p>
    <w:p w14:paraId="44834B35"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226B8F06" w14:textId="1CDA17F6" w:rsidR="009410BB" w:rsidRPr="00FF51C1"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 xml:space="preserve">Rojak, M. T. (2024). </w:t>
      </w:r>
      <w:r w:rsidR="00FF51C1" w:rsidRPr="009410BB">
        <w:rPr>
          <w:rFonts w:ascii="Times New Roman" w:eastAsia="Times New Roman" w:hAnsi="Times New Roman" w:cs="Times New Roman"/>
          <w:sz w:val="24"/>
          <w:szCs w:val="24"/>
        </w:rPr>
        <w:t xml:space="preserve">Situs Candi Solok Sipin Sebagai Sumber Belajar Sejarah Berbasis Etnopedagogi. </w:t>
      </w:r>
      <w:r w:rsidRPr="00FF51C1">
        <w:rPr>
          <w:rFonts w:ascii="Times New Roman" w:eastAsia="Times New Roman" w:hAnsi="Times New Roman" w:cs="Times New Roman"/>
          <w:i/>
          <w:sz w:val="24"/>
          <w:szCs w:val="24"/>
        </w:rPr>
        <w:t>Krinok: Jurnal Pendidikan Sejarah dan Sejarah</w:t>
      </w:r>
      <w:r w:rsidRPr="00FF51C1">
        <w:rPr>
          <w:rFonts w:ascii="Times New Roman" w:eastAsia="Times New Roman" w:hAnsi="Times New Roman" w:cs="Times New Roman"/>
          <w:sz w:val="24"/>
          <w:szCs w:val="24"/>
        </w:rPr>
        <w:t xml:space="preserve">, </w:t>
      </w:r>
      <w:r w:rsidRPr="00FF51C1">
        <w:rPr>
          <w:rFonts w:ascii="Times New Roman" w:eastAsia="Times New Roman" w:hAnsi="Times New Roman" w:cs="Times New Roman"/>
          <w:i/>
          <w:sz w:val="24"/>
          <w:szCs w:val="24"/>
        </w:rPr>
        <w:t>3</w:t>
      </w:r>
      <w:r w:rsidRPr="00FF51C1">
        <w:rPr>
          <w:rFonts w:ascii="Times New Roman" w:eastAsia="Times New Roman" w:hAnsi="Times New Roman" w:cs="Times New Roman"/>
          <w:sz w:val="24"/>
          <w:szCs w:val="24"/>
        </w:rPr>
        <w:t>(2), 102-108.</w:t>
      </w:r>
    </w:p>
    <w:p w14:paraId="33A5A9E1" w14:textId="77777777" w:rsidR="00A04F0C" w:rsidRPr="00FF51C1"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135A8CBC"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it-IT"/>
        </w:rPr>
      </w:pPr>
      <w:r w:rsidRPr="00E94265">
        <w:rPr>
          <w:rFonts w:ascii="Times New Roman" w:eastAsia="Times New Roman" w:hAnsi="Times New Roman" w:cs="Times New Roman"/>
          <w:sz w:val="24"/>
          <w:szCs w:val="24"/>
          <w:lang w:val="sv-SE"/>
        </w:rPr>
        <w:t xml:space="preserve">Rozy, M. I. A., Rusyana, Y., &amp; Ristiani, I. (2022). </w:t>
      </w:r>
      <w:r w:rsidRPr="009410BB">
        <w:rPr>
          <w:rFonts w:ascii="Times New Roman" w:eastAsia="Times New Roman" w:hAnsi="Times New Roman" w:cs="Times New Roman"/>
          <w:sz w:val="24"/>
          <w:szCs w:val="24"/>
          <w:lang w:val="sv-SE"/>
        </w:rPr>
        <w:t xml:space="preserve">Etnopedagogi dan Pendidikan Karakter dalam Cerita Raden Aria Cikondang. </w:t>
      </w:r>
      <w:r w:rsidRPr="009410BB">
        <w:rPr>
          <w:rFonts w:ascii="Times New Roman" w:eastAsia="Times New Roman" w:hAnsi="Times New Roman" w:cs="Times New Roman"/>
          <w:i/>
          <w:sz w:val="24"/>
          <w:szCs w:val="24"/>
          <w:lang w:val="it-IT"/>
        </w:rPr>
        <w:t>Dinamika: Jurnal Bahasa, Sastra, dan Pembelajarannya</w:t>
      </w:r>
      <w:r w:rsidRPr="009410BB">
        <w:rPr>
          <w:rFonts w:ascii="Times New Roman" w:eastAsia="Times New Roman" w:hAnsi="Times New Roman" w:cs="Times New Roman"/>
          <w:sz w:val="24"/>
          <w:szCs w:val="24"/>
          <w:lang w:val="it-IT"/>
        </w:rPr>
        <w:t xml:space="preserve">, </w:t>
      </w:r>
      <w:r w:rsidRPr="009410BB">
        <w:rPr>
          <w:rFonts w:ascii="Times New Roman" w:eastAsia="Times New Roman" w:hAnsi="Times New Roman" w:cs="Times New Roman"/>
          <w:i/>
          <w:sz w:val="24"/>
          <w:szCs w:val="24"/>
          <w:lang w:val="it-IT"/>
        </w:rPr>
        <w:t>5</w:t>
      </w:r>
      <w:r w:rsidRPr="009410BB">
        <w:rPr>
          <w:rFonts w:ascii="Times New Roman" w:eastAsia="Times New Roman" w:hAnsi="Times New Roman" w:cs="Times New Roman"/>
          <w:sz w:val="24"/>
          <w:szCs w:val="24"/>
          <w:lang w:val="it-IT"/>
        </w:rPr>
        <w:t>(1), 42-50.</w:t>
      </w:r>
    </w:p>
    <w:p w14:paraId="53737F94"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it-IT"/>
        </w:rPr>
      </w:pPr>
    </w:p>
    <w:p w14:paraId="13D5BA94" w14:textId="40A58293"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lang w:val="it-IT"/>
        </w:rPr>
        <w:t xml:space="preserve">Rusmini, R., Suyono, S., &amp; Agustini, R. (2021). </w:t>
      </w:r>
      <w:r w:rsidRPr="009410BB">
        <w:rPr>
          <w:rFonts w:ascii="Times New Roman" w:eastAsia="Times New Roman" w:hAnsi="Times New Roman" w:cs="Times New Roman"/>
          <w:sz w:val="24"/>
          <w:szCs w:val="24"/>
        </w:rPr>
        <w:t>Analysis of science process skills of chemical education students through self project based learning (</w:t>
      </w:r>
      <w:r w:rsidR="00FF51C1">
        <w:rPr>
          <w:rFonts w:ascii="Times New Roman" w:eastAsia="Times New Roman" w:hAnsi="Times New Roman" w:cs="Times New Roman"/>
          <w:sz w:val="24"/>
          <w:szCs w:val="24"/>
        </w:rPr>
        <w:t>P</w:t>
      </w:r>
      <w:r w:rsidRPr="009410BB">
        <w:rPr>
          <w:rFonts w:ascii="Times New Roman" w:eastAsia="Times New Roman" w:hAnsi="Times New Roman" w:cs="Times New Roman"/>
          <w:sz w:val="24"/>
          <w:szCs w:val="24"/>
        </w:rPr>
        <w:t xml:space="preserve">jBL) in the pandemic COVID 19 era. </w:t>
      </w:r>
      <w:r w:rsidRPr="009410BB">
        <w:rPr>
          <w:rFonts w:ascii="Times New Roman" w:eastAsia="Times New Roman" w:hAnsi="Times New Roman" w:cs="Times New Roman"/>
          <w:i/>
          <w:sz w:val="24"/>
          <w:szCs w:val="24"/>
        </w:rPr>
        <w:t>Jotse</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11</w:t>
      </w:r>
      <w:r w:rsidRPr="009410BB">
        <w:rPr>
          <w:rFonts w:ascii="Times New Roman" w:eastAsia="Times New Roman" w:hAnsi="Times New Roman" w:cs="Times New Roman"/>
          <w:sz w:val="24"/>
          <w:szCs w:val="24"/>
        </w:rPr>
        <w:t>(2), 371-387.</w:t>
      </w:r>
    </w:p>
    <w:p w14:paraId="375EB6B4"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09636EAD"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rPr>
        <w:t xml:space="preserve">Safitri, E. R., Raharjo, M., &amp; Harlin, H. (2023). Validitas Video Interaktif dengan Pendekatan Etnopedagogik Berbasis Saintifik untuk Siswa Sekolah Dasar. </w:t>
      </w:r>
      <w:r w:rsidRPr="009410BB">
        <w:rPr>
          <w:rFonts w:ascii="Times New Roman" w:eastAsia="Times New Roman" w:hAnsi="Times New Roman" w:cs="Times New Roman"/>
          <w:i/>
          <w:sz w:val="24"/>
          <w:szCs w:val="24"/>
        </w:rPr>
        <w:t>Aulad: Journal on Early Childhood</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6</w:t>
      </w:r>
      <w:r w:rsidRPr="009410BB">
        <w:rPr>
          <w:rFonts w:ascii="Times New Roman" w:eastAsia="Times New Roman" w:hAnsi="Times New Roman" w:cs="Times New Roman"/>
          <w:sz w:val="24"/>
          <w:szCs w:val="24"/>
        </w:rPr>
        <w:t>(3), 330-338.</w:t>
      </w:r>
    </w:p>
    <w:p w14:paraId="0F9A8D21"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46998B16"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it-IT"/>
        </w:rPr>
      </w:pPr>
      <w:r w:rsidRPr="00E94265">
        <w:rPr>
          <w:rFonts w:ascii="Times New Roman" w:eastAsia="Times New Roman" w:hAnsi="Times New Roman" w:cs="Times New Roman"/>
          <w:sz w:val="24"/>
          <w:szCs w:val="24"/>
          <w:lang w:val="en-ID"/>
        </w:rPr>
        <w:lastRenderedPageBreak/>
        <w:t xml:space="preserve">Sakti, S. A., </w:t>
      </w:r>
      <w:proofErr w:type="spellStart"/>
      <w:r w:rsidRPr="00E94265">
        <w:rPr>
          <w:rFonts w:ascii="Times New Roman" w:eastAsia="Times New Roman" w:hAnsi="Times New Roman" w:cs="Times New Roman"/>
          <w:sz w:val="24"/>
          <w:szCs w:val="24"/>
          <w:lang w:val="en-ID"/>
        </w:rPr>
        <w:t>Endraswara</w:t>
      </w:r>
      <w:proofErr w:type="spellEnd"/>
      <w:r w:rsidRPr="00E94265">
        <w:rPr>
          <w:rFonts w:ascii="Times New Roman" w:eastAsia="Times New Roman" w:hAnsi="Times New Roman" w:cs="Times New Roman"/>
          <w:sz w:val="24"/>
          <w:szCs w:val="24"/>
          <w:lang w:val="en-ID"/>
        </w:rPr>
        <w:t xml:space="preserve">, S., &amp; Rohman, A. (2024). </w:t>
      </w:r>
      <w:r w:rsidRPr="009410BB">
        <w:rPr>
          <w:rFonts w:ascii="Times New Roman" w:eastAsia="Times New Roman" w:hAnsi="Times New Roman" w:cs="Times New Roman"/>
          <w:sz w:val="24"/>
          <w:szCs w:val="24"/>
        </w:rPr>
        <w:t xml:space="preserve">Revitalizing local wisdom within character education through ethnopedagogy approach: A case study on a preschool in Yogyakarta. </w:t>
      </w:r>
      <w:r w:rsidRPr="009410BB">
        <w:rPr>
          <w:rFonts w:ascii="Times New Roman" w:eastAsia="Times New Roman" w:hAnsi="Times New Roman" w:cs="Times New Roman"/>
          <w:i/>
          <w:sz w:val="24"/>
          <w:szCs w:val="24"/>
          <w:lang w:val="it-IT"/>
        </w:rPr>
        <w:t>Heliyon</w:t>
      </w:r>
      <w:r w:rsidRPr="009410BB">
        <w:rPr>
          <w:rFonts w:ascii="Times New Roman" w:eastAsia="Times New Roman" w:hAnsi="Times New Roman" w:cs="Times New Roman"/>
          <w:sz w:val="24"/>
          <w:szCs w:val="24"/>
          <w:lang w:val="it-IT"/>
        </w:rPr>
        <w:t>, 10(10).</w:t>
      </w:r>
    </w:p>
    <w:p w14:paraId="1D1845AA"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it-IT"/>
        </w:rPr>
      </w:pPr>
    </w:p>
    <w:p w14:paraId="0B79933A"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it-IT"/>
        </w:rPr>
        <w:t xml:space="preserve">Sudibya, I. G. N., Arshiniwati, N. M., &amp; Sustiawati, N. L. (2022). Projek Penguatan Profil Pelajar Pancasila (P5) Melalui Penciptaan Karya  Seni Tari Gulma  Penida  Pada Kurikulum Merdeka. </w:t>
      </w:r>
      <w:r w:rsidRPr="009410BB">
        <w:rPr>
          <w:rFonts w:ascii="Times New Roman" w:eastAsia="Times New Roman" w:hAnsi="Times New Roman" w:cs="Times New Roman"/>
          <w:sz w:val="24"/>
          <w:szCs w:val="24"/>
          <w:lang w:val="sv-SE"/>
        </w:rPr>
        <w:t>J</w:t>
      </w:r>
      <w:r w:rsidRPr="009410BB">
        <w:rPr>
          <w:rFonts w:ascii="Times New Roman" w:eastAsia="Times New Roman" w:hAnsi="Times New Roman" w:cs="Times New Roman"/>
          <w:i/>
          <w:sz w:val="24"/>
          <w:szCs w:val="24"/>
          <w:lang w:val="sv-SE"/>
        </w:rPr>
        <w:t>urnal Seni Drama Tari Dan Musik</w:t>
      </w:r>
      <w:r w:rsidRPr="009410BB">
        <w:rPr>
          <w:rFonts w:ascii="Times New Roman" w:eastAsia="Times New Roman" w:hAnsi="Times New Roman" w:cs="Times New Roman"/>
          <w:sz w:val="24"/>
          <w:szCs w:val="24"/>
          <w:lang w:val="sv-SE"/>
        </w:rPr>
        <w:t>, 5 (2), 25–38</w:t>
      </w:r>
    </w:p>
    <w:p w14:paraId="60791747"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5211CF71"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Sukmayadi, Q. M. A., Wildan, D., &amp; Komariah, S. (2024). Etnopedagogi Cikahuripan Sebagai Nilai Pelestarian Air Pada Mata Pelajaran Sosiologi Di Sekolah Menengah Atas. </w:t>
      </w:r>
      <w:r w:rsidRPr="009410BB">
        <w:rPr>
          <w:rFonts w:ascii="Times New Roman" w:eastAsia="Times New Roman" w:hAnsi="Times New Roman" w:cs="Times New Roman"/>
          <w:i/>
          <w:sz w:val="24"/>
          <w:szCs w:val="24"/>
          <w:lang w:val="sv-SE"/>
        </w:rPr>
        <w:t>Jurnal Ilmiah Bina Edukasi</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17</w:t>
      </w:r>
      <w:r w:rsidRPr="009410BB">
        <w:rPr>
          <w:rFonts w:ascii="Times New Roman" w:eastAsia="Times New Roman" w:hAnsi="Times New Roman" w:cs="Times New Roman"/>
          <w:sz w:val="24"/>
          <w:szCs w:val="24"/>
          <w:lang w:val="sv-SE"/>
        </w:rPr>
        <w:t>(1), 69-81.</w:t>
      </w:r>
    </w:p>
    <w:p w14:paraId="401DEFEF"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105004CF" w14:textId="69784C95"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Susilaningtiyas, D. E., &amp; Falaq, Y. (2021). Internalisasi Kearifan Lokal Sebagai Etnopedagogi: Sumber Pengembangan Materi Pendidikan </w:t>
      </w:r>
      <w:r w:rsidR="00FF51C1" w:rsidRPr="009410BB">
        <w:rPr>
          <w:rFonts w:ascii="Times New Roman" w:eastAsia="Times New Roman" w:hAnsi="Times New Roman" w:cs="Times New Roman"/>
          <w:sz w:val="24"/>
          <w:szCs w:val="24"/>
          <w:lang w:val="sv-SE"/>
        </w:rPr>
        <w:t xml:space="preserve">IPS </w:t>
      </w:r>
      <w:r w:rsidRPr="009410BB">
        <w:rPr>
          <w:rFonts w:ascii="Times New Roman" w:eastAsia="Times New Roman" w:hAnsi="Times New Roman" w:cs="Times New Roman"/>
          <w:sz w:val="24"/>
          <w:szCs w:val="24"/>
          <w:lang w:val="sv-SE"/>
        </w:rPr>
        <w:t xml:space="preserve">Bagi Generasi Millenial. </w:t>
      </w:r>
      <w:r w:rsidRPr="009410BB">
        <w:rPr>
          <w:rFonts w:ascii="Times New Roman" w:eastAsia="Times New Roman" w:hAnsi="Times New Roman" w:cs="Times New Roman"/>
          <w:i/>
          <w:sz w:val="24"/>
          <w:szCs w:val="24"/>
          <w:lang w:val="sv-SE"/>
        </w:rPr>
        <w:t>Sosial Khatulistiwa: Jurnal Pendidikan IPS</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1</w:t>
      </w:r>
      <w:r w:rsidRPr="009410BB">
        <w:rPr>
          <w:rFonts w:ascii="Times New Roman" w:eastAsia="Times New Roman" w:hAnsi="Times New Roman" w:cs="Times New Roman"/>
          <w:sz w:val="24"/>
          <w:szCs w:val="24"/>
          <w:lang w:val="sv-SE"/>
        </w:rPr>
        <w:t>(2), 45-52.</w:t>
      </w:r>
    </w:p>
    <w:p w14:paraId="768AF9DC"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68D53C1C"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Syahrin, A. A., &amp; Mustika, B. (2020). Etnopedagogi Berlandaskan Nilai-Nilai Rumah Betang dalam Pembelajaran Sosiologi. </w:t>
      </w:r>
      <w:r w:rsidRPr="009410BB">
        <w:rPr>
          <w:rFonts w:ascii="Times New Roman" w:eastAsia="Times New Roman" w:hAnsi="Times New Roman" w:cs="Times New Roman"/>
          <w:i/>
          <w:sz w:val="24"/>
          <w:szCs w:val="24"/>
          <w:lang w:val="sv-SE"/>
        </w:rPr>
        <w:t>ENTITA: Jurnal Pendidikan Ilmu Pengetahuan Sosial dan Ilmu-Ilmu Sosial</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2</w:t>
      </w:r>
      <w:r w:rsidRPr="009410BB">
        <w:rPr>
          <w:rFonts w:ascii="Times New Roman" w:eastAsia="Times New Roman" w:hAnsi="Times New Roman" w:cs="Times New Roman"/>
          <w:sz w:val="24"/>
          <w:szCs w:val="24"/>
          <w:lang w:val="sv-SE"/>
        </w:rPr>
        <w:t>(2), 199-216.</w:t>
      </w:r>
    </w:p>
    <w:p w14:paraId="3EA7577B"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576FDFE1"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9410BB">
        <w:rPr>
          <w:rFonts w:ascii="Times New Roman" w:eastAsia="Times New Roman" w:hAnsi="Times New Roman" w:cs="Times New Roman"/>
          <w:sz w:val="24"/>
          <w:szCs w:val="24"/>
          <w:lang w:val="sv-SE"/>
        </w:rPr>
        <w:t xml:space="preserve">Tanduk, R., &amp; Dewi, R. (2024). Kemampuan Peserta Didik Memahami Puisi Rakyat Melalui </w:t>
      </w:r>
      <w:r w:rsidRPr="009410BB">
        <w:rPr>
          <w:rFonts w:ascii="Times New Roman" w:eastAsia="Times New Roman" w:hAnsi="Times New Roman" w:cs="Times New Roman"/>
          <w:sz w:val="24"/>
          <w:szCs w:val="24"/>
          <w:lang w:val="sv-SE"/>
        </w:rPr>
        <w:t xml:space="preserve">Pendekatan Etnopedagogik. </w:t>
      </w:r>
      <w:r w:rsidRPr="009410BB">
        <w:rPr>
          <w:rFonts w:ascii="Times New Roman" w:eastAsia="Times New Roman" w:hAnsi="Times New Roman" w:cs="Times New Roman"/>
          <w:i/>
          <w:sz w:val="24"/>
          <w:szCs w:val="24"/>
          <w:lang w:val="sv-SE"/>
        </w:rPr>
        <w:t>Jurnal Pendidikan, Sains Dan Teknologi</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3</w:t>
      </w:r>
      <w:r w:rsidRPr="009410BB">
        <w:rPr>
          <w:rFonts w:ascii="Times New Roman" w:eastAsia="Times New Roman" w:hAnsi="Times New Roman" w:cs="Times New Roman"/>
          <w:sz w:val="24"/>
          <w:szCs w:val="24"/>
          <w:lang w:val="sv-SE"/>
        </w:rPr>
        <w:t>(1), 124-129.</w:t>
      </w:r>
    </w:p>
    <w:p w14:paraId="3DE69335"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79EC8F2E"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E94265">
        <w:rPr>
          <w:rFonts w:ascii="Times New Roman" w:eastAsia="Times New Roman" w:hAnsi="Times New Roman" w:cs="Times New Roman"/>
          <w:sz w:val="24"/>
          <w:szCs w:val="24"/>
          <w:lang w:val="sv-SE"/>
        </w:rPr>
        <w:t xml:space="preserve">Wardani, R. P., Fitriyah, C. Z., &amp; Rofiq, A. (2024). </w:t>
      </w:r>
      <w:r w:rsidRPr="009410BB">
        <w:rPr>
          <w:rFonts w:ascii="Times New Roman" w:eastAsia="Times New Roman" w:hAnsi="Times New Roman" w:cs="Times New Roman"/>
          <w:sz w:val="24"/>
          <w:szCs w:val="24"/>
          <w:lang w:val="sv-SE"/>
        </w:rPr>
        <w:t xml:space="preserve">ETNOPEDAGOGIK SEBAGAI PENDEKATAN DALAM PENDIDIKAN DASAR. </w:t>
      </w:r>
      <w:r w:rsidRPr="009410BB">
        <w:rPr>
          <w:rFonts w:ascii="Times New Roman" w:eastAsia="Times New Roman" w:hAnsi="Times New Roman" w:cs="Times New Roman"/>
          <w:i/>
          <w:sz w:val="24"/>
          <w:szCs w:val="24"/>
          <w:lang w:val="sv-SE"/>
        </w:rPr>
        <w:t>JURNAL PENDIDIKAN EKONOMI: Jurnal Ilmiah Ilmu Pendidikan, Ilmu Ekonomi dan Ilmu Sosial</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18</w:t>
      </w:r>
      <w:r w:rsidRPr="009410BB">
        <w:rPr>
          <w:rFonts w:ascii="Times New Roman" w:eastAsia="Times New Roman" w:hAnsi="Times New Roman" w:cs="Times New Roman"/>
          <w:sz w:val="24"/>
          <w:szCs w:val="24"/>
          <w:lang w:val="sv-SE"/>
        </w:rPr>
        <w:t>(1), 183-190.</w:t>
      </w:r>
    </w:p>
    <w:p w14:paraId="0A226AF4"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033DCCC1"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9410BB">
        <w:rPr>
          <w:rFonts w:ascii="Times New Roman" w:eastAsia="Times New Roman" w:hAnsi="Times New Roman" w:cs="Times New Roman"/>
          <w:sz w:val="24"/>
          <w:szCs w:val="24"/>
          <w:lang w:val="it-IT"/>
        </w:rPr>
        <w:t xml:space="preserve">Wijayanti, I. D., Ekantini, A., &amp; Wibowo, F. I. S. (2023). </w:t>
      </w:r>
      <w:r w:rsidRPr="009410BB">
        <w:rPr>
          <w:rFonts w:ascii="Times New Roman" w:eastAsia="Times New Roman" w:hAnsi="Times New Roman" w:cs="Times New Roman"/>
          <w:sz w:val="24"/>
          <w:szCs w:val="24"/>
        </w:rPr>
        <w:t xml:space="preserve">Analysis of user satisfaction graduate in education for Islamic elementary school teachers program UIN Sunan Kalijaga Yogyakarta. </w:t>
      </w:r>
      <w:r w:rsidRPr="009410BB">
        <w:rPr>
          <w:rFonts w:ascii="Times New Roman" w:eastAsia="Times New Roman" w:hAnsi="Times New Roman" w:cs="Times New Roman"/>
          <w:i/>
          <w:sz w:val="24"/>
          <w:szCs w:val="24"/>
        </w:rPr>
        <w:t>Jurnal Pendidikan</w:t>
      </w:r>
      <w:r w:rsidRPr="009410BB">
        <w:rPr>
          <w:rFonts w:ascii="Times New Roman" w:eastAsia="Times New Roman" w:hAnsi="Times New Roman" w:cs="Times New Roman"/>
          <w:sz w:val="24"/>
          <w:szCs w:val="24"/>
        </w:rPr>
        <w:t>, 12(2), 219-232.</w:t>
      </w:r>
    </w:p>
    <w:p w14:paraId="402DD4DF"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rPr>
      </w:pPr>
    </w:p>
    <w:p w14:paraId="74E4B119" w14:textId="77777777" w:rsidR="009410BB" w:rsidRDefault="009410BB" w:rsidP="00A04F0C">
      <w:pPr>
        <w:spacing w:before="120" w:after="120" w:line="240" w:lineRule="auto"/>
        <w:ind w:left="851" w:hanging="851"/>
        <w:jc w:val="both"/>
        <w:rPr>
          <w:rFonts w:ascii="Times New Roman" w:eastAsia="Times New Roman" w:hAnsi="Times New Roman" w:cs="Times New Roman"/>
          <w:sz w:val="24"/>
          <w:szCs w:val="24"/>
          <w:lang w:val="sv-SE"/>
        </w:rPr>
      </w:pPr>
      <w:r w:rsidRPr="00E94265">
        <w:rPr>
          <w:rFonts w:ascii="Times New Roman" w:eastAsia="Times New Roman" w:hAnsi="Times New Roman" w:cs="Times New Roman"/>
          <w:sz w:val="24"/>
          <w:szCs w:val="24"/>
        </w:rPr>
        <w:t xml:space="preserve">Wulandari, E. P., &amp; Rosmiati, R. (2024). Pengaruh </w:t>
      </w:r>
      <w:r w:rsidRPr="00E94265">
        <w:rPr>
          <w:rFonts w:ascii="Times New Roman" w:eastAsia="Times New Roman" w:hAnsi="Times New Roman" w:cs="Times New Roman"/>
          <w:i/>
          <w:iCs/>
          <w:sz w:val="24"/>
          <w:szCs w:val="24"/>
        </w:rPr>
        <w:t>Problem Based Learning</w:t>
      </w:r>
      <w:r w:rsidRPr="00E94265">
        <w:rPr>
          <w:rFonts w:ascii="Times New Roman" w:eastAsia="Times New Roman" w:hAnsi="Times New Roman" w:cs="Times New Roman"/>
          <w:sz w:val="24"/>
          <w:szCs w:val="24"/>
        </w:rPr>
        <w:t xml:space="preserve"> Berbasis Etnopedagogi Terhadap Pemahaman Sejarah Materi Kearifan Lokal Kelas IV SD. </w:t>
      </w:r>
      <w:r w:rsidRPr="009410BB">
        <w:rPr>
          <w:rFonts w:ascii="Times New Roman" w:eastAsia="Times New Roman" w:hAnsi="Times New Roman" w:cs="Times New Roman"/>
          <w:i/>
          <w:sz w:val="24"/>
          <w:szCs w:val="24"/>
          <w:lang w:val="sv-SE"/>
        </w:rPr>
        <w:t>Jurnal Review Pendidikan dan Pengajaran (JRPP)</w:t>
      </w:r>
      <w:r w:rsidRPr="009410BB">
        <w:rPr>
          <w:rFonts w:ascii="Times New Roman" w:eastAsia="Times New Roman" w:hAnsi="Times New Roman" w:cs="Times New Roman"/>
          <w:sz w:val="24"/>
          <w:szCs w:val="24"/>
          <w:lang w:val="sv-SE"/>
        </w:rPr>
        <w:t xml:space="preserve">, </w:t>
      </w:r>
      <w:r w:rsidRPr="009410BB">
        <w:rPr>
          <w:rFonts w:ascii="Times New Roman" w:eastAsia="Times New Roman" w:hAnsi="Times New Roman" w:cs="Times New Roman"/>
          <w:i/>
          <w:sz w:val="24"/>
          <w:szCs w:val="24"/>
          <w:lang w:val="sv-SE"/>
        </w:rPr>
        <w:t>7</w:t>
      </w:r>
      <w:r w:rsidRPr="009410BB">
        <w:rPr>
          <w:rFonts w:ascii="Times New Roman" w:eastAsia="Times New Roman" w:hAnsi="Times New Roman" w:cs="Times New Roman"/>
          <w:sz w:val="24"/>
          <w:szCs w:val="24"/>
          <w:lang w:val="sv-SE"/>
        </w:rPr>
        <w:t>(3), 8688-8696.</w:t>
      </w:r>
    </w:p>
    <w:p w14:paraId="3E2F0965" w14:textId="77777777" w:rsidR="00A04F0C" w:rsidRPr="009410BB" w:rsidRDefault="00A04F0C" w:rsidP="00A04F0C">
      <w:pPr>
        <w:spacing w:before="120" w:after="120" w:line="240" w:lineRule="auto"/>
        <w:ind w:left="851" w:hanging="851"/>
        <w:jc w:val="both"/>
        <w:rPr>
          <w:rFonts w:ascii="Times New Roman" w:eastAsia="Times New Roman" w:hAnsi="Times New Roman" w:cs="Times New Roman"/>
          <w:sz w:val="24"/>
          <w:szCs w:val="24"/>
          <w:lang w:val="sv-SE"/>
        </w:rPr>
      </w:pPr>
    </w:p>
    <w:p w14:paraId="046AF3A4" w14:textId="77777777" w:rsidR="009410BB" w:rsidRPr="009410BB" w:rsidRDefault="009410BB" w:rsidP="00A04F0C">
      <w:pPr>
        <w:spacing w:before="120" w:after="120" w:line="240" w:lineRule="auto"/>
        <w:ind w:left="851" w:hanging="851"/>
        <w:jc w:val="both"/>
        <w:rPr>
          <w:rFonts w:ascii="Times New Roman" w:eastAsia="Times New Roman" w:hAnsi="Times New Roman" w:cs="Times New Roman"/>
          <w:sz w:val="24"/>
          <w:szCs w:val="24"/>
        </w:rPr>
      </w:pPr>
      <w:r w:rsidRPr="00E94265">
        <w:rPr>
          <w:rFonts w:ascii="Times New Roman" w:eastAsia="Times New Roman" w:hAnsi="Times New Roman" w:cs="Times New Roman"/>
          <w:sz w:val="24"/>
          <w:szCs w:val="24"/>
          <w:lang w:val="sv-SE"/>
        </w:rPr>
        <w:t xml:space="preserve">Yasa, I. M. A., Suastra, I. W., &amp; Arnyana, I. B. P. (2024). </w:t>
      </w:r>
      <w:r w:rsidRPr="009410BB">
        <w:rPr>
          <w:rFonts w:ascii="Times New Roman" w:eastAsia="Times New Roman" w:hAnsi="Times New Roman" w:cs="Times New Roman"/>
          <w:sz w:val="24"/>
          <w:szCs w:val="24"/>
          <w:lang w:val="sv-SE"/>
        </w:rPr>
        <w:t xml:space="preserve">Kendang Beleq: Navigasi Etnopedagogis Untuk Memahami Kultural Dalam Pendidikan. </w:t>
      </w:r>
      <w:r w:rsidRPr="009410BB">
        <w:rPr>
          <w:rFonts w:ascii="Times New Roman" w:eastAsia="Times New Roman" w:hAnsi="Times New Roman" w:cs="Times New Roman"/>
          <w:i/>
          <w:sz w:val="24"/>
          <w:szCs w:val="24"/>
        </w:rPr>
        <w:t>Widya Sundaram: Jurnal Pendidikan Seni Dan Budaya</w:t>
      </w:r>
      <w:r w:rsidRPr="009410BB">
        <w:rPr>
          <w:rFonts w:ascii="Times New Roman" w:eastAsia="Times New Roman" w:hAnsi="Times New Roman" w:cs="Times New Roman"/>
          <w:sz w:val="24"/>
          <w:szCs w:val="24"/>
        </w:rPr>
        <w:t xml:space="preserve">, </w:t>
      </w:r>
      <w:r w:rsidRPr="009410BB">
        <w:rPr>
          <w:rFonts w:ascii="Times New Roman" w:eastAsia="Times New Roman" w:hAnsi="Times New Roman" w:cs="Times New Roman"/>
          <w:i/>
          <w:sz w:val="24"/>
          <w:szCs w:val="24"/>
        </w:rPr>
        <w:t>2</w:t>
      </w:r>
      <w:r w:rsidRPr="009410BB">
        <w:rPr>
          <w:rFonts w:ascii="Times New Roman" w:eastAsia="Times New Roman" w:hAnsi="Times New Roman" w:cs="Times New Roman"/>
          <w:sz w:val="24"/>
          <w:szCs w:val="24"/>
        </w:rPr>
        <w:t>(1), 13-32.</w:t>
      </w:r>
    </w:p>
    <w:sectPr w:rsidR="009410BB" w:rsidRPr="009410BB" w:rsidSect="009410BB">
      <w:type w:val="continuous"/>
      <w:pgSz w:w="11906" w:h="16838" w:code="9"/>
      <w:pgMar w:top="1701" w:right="1841" w:bottom="1134" w:left="1418" w:header="709" w:footer="340" w:gutter="0"/>
      <w:cols w:num="2" w:space="427"/>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ED7B0" w14:textId="77777777" w:rsidR="00B05EFE" w:rsidRDefault="00B05EFE" w:rsidP="005457D1">
      <w:pPr>
        <w:spacing w:after="0" w:line="240" w:lineRule="auto"/>
      </w:pPr>
      <w:r>
        <w:separator/>
      </w:r>
    </w:p>
  </w:endnote>
  <w:endnote w:type="continuationSeparator" w:id="0">
    <w:p w14:paraId="0E3A9612" w14:textId="77777777" w:rsidR="00B05EFE" w:rsidRDefault="00B05EFE"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03629"/>
      <w:docPartObj>
        <w:docPartGallery w:val="Page Numbers (Bottom of Page)"/>
        <w:docPartUnique/>
      </w:docPartObj>
    </w:sdtPr>
    <w:sdtEndPr>
      <w:rPr>
        <w:color w:val="7F7F7F" w:themeColor="background1" w:themeShade="7F"/>
        <w:spacing w:val="60"/>
      </w:rPr>
    </w:sdtEndPr>
    <w:sdtContent>
      <w:p w14:paraId="747F21EB" w14:textId="77777777" w:rsidR="00B359A3" w:rsidRDefault="00B359A3" w:rsidP="00EB75BB">
        <w:pPr>
          <w:pStyle w:val="Footer"/>
          <w:pBdr>
            <w:top w:val="single" w:sz="4" w:space="1" w:color="D9D9D9" w:themeColor="background1" w:themeShade="D9"/>
          </w:pBdr>
          <w:rPr>
            <w:b/>
          </w:rPr>
        </w:pPr>
        <w:r>
          <w:rPr>
            <w:b/>
          </w:rPr>
          <w:t xml:space="preserve"> |  </w:t>
        </w:r>
        <w:r w:rsidRPr="00E27A77">
          <w:rPr>
            <w:color w:val="002060"/>
            <w:spacing w:val="60"/>
          </w:rPr>
          <w:t>JPD</w:t>
        </w:r>
        <w:r>
          <w:rPr>
            <w:color w:val="7F7F7F" w:themeColor="background1" w:themeShade="7F"/>
            <w:spacing w:val="60"/>
          </w:rPr>
          <w:t xml:space="preserve">, </w:t>
        </w:r>
        <w:r>
          <w:rPr>
            <w:spacing w:val="60"/>
          </w:rPr>
          <w:t>p-ISSN: 2252-8156, e-ISSN: 2579-3993</w:t>
        </w:r>
      </w:p>
      <w:p w14:paraId="4C452AE8"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148BEDE9"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B0932" w14:textId="77777777" w:rsidR="00B05EFE" w:rsidRDefault="00B05EFE" w:rsidP="005457D1">
      <w:pPr>
        <w:spacing w:after="0" w:line="240" w:lineRule="auto"/>
      </w:pPr>
      <w:r>
        <w:separator/>
      </w:r>
    </w:p>
  </w:footnote>
  <w:footnote w:type="continuationSeparator" w:id="0">
    <w:p w14:paraId="220A9CA4" w14:textId="77777777" w:rsidR="00B05EFE" w:rsidRDefault="00B05EFE"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875679">
    <w:abstractNumId w:val="0"/>
  </w:num>
  <w:num w:numId="2" w16cid:durableId="601181757">
    <w:abstractNumId w:val="12"/>
  </w:num>
  <w:num w:numId="3" w16cid:durableId="823860237">
    <w:abstractNumId w:val="1"/>
  </w:num>
  <w:num w:numId="4" w16cid:durableId="1968391480">
    <w:abstractNumId w:val="14"/>
  </w:num>
  <w:num w:numId="5" w16cid:durableId="1722243958">
    <w:abstractNumId w:val="9"/>
  </w:num>
  <w:num w:numId="6" w16cid:durableId="1101728550">
    <w:abstractNumId w:val="5"/>
  </w:num>
  <w:num w:numId="7" w16cid:durableId="841042099">
    <w:abstractNumId w:val="13"/>
  </w:num>
  <w:num w:numId="8" w16cid:durableId="1852917454">
    <w:abstractNumId w:val="11"/>
  </w:num>
  <w:num w:numId="9" w16cid:durableId="117182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38305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167863">
    <w:abstractNumId w:val="6"/>
  </w:num>
  <w:num w:numId="12" w16cid:durableId="297422795">
    <w:abstractNumId w:val="8"/>
  </w:num>
  <w:num w:numId="13" w16cid:durableId="1807700156">
    <w:abstractNumId w:val="7"/>
  </w:num>
  <w:num w:numId="14" w16cid:durableId="55982393">
    <w:abstractNumId w:val="4"/>
  </w:num>
  <w:num w:numId="15" w16cid:durableId="204848788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7EB"/>
    <w:rsid w:val="00007554"/>
    <w:rsid w:val="00007D97"/>
    <w:rsid w:val="000109A8"/>
    <w:rsid w:val="000111D5"/>
    <w:rsid w:val="000158D6"/>
    <w:rsid w:val="00020171"/>
    <w:rsid w:val="000341EE"/>
    <w:rsid w:val="000438A9"/>
    <w:rsid w:val="0004677D"/>
    <w:rsid w:val="0005254F"/>
    <w:rsid w:val="000564CD"/>
    <w:rsid w:val="00057DFD"/>
    <w:rsid w:val="00074553"/>
    <w:rsid w:val="00074A8F"/>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E6A46"/>
    <w:rsid w:val="000E6B22"/>
    <w:rsid w:val="000F5216"/>
    <w:rsid w:val="00107C6C"/>
    <w:rsid w:val="001202E3"/>
    <w:rsid w:val="00120717"/>
    <w:rsid w:val="00120C56"/>
    <w:rsid w:val="00123789"/>
    <w:rsid w:val="00143295"/>
    <w:rsid w:val="00163D06"/>
    <w:rsid w:val="00174730"/>
    <w:rsid w:val="00174C08"/>
    <w:rsid w:val="00175A9D"/>
    <w:rsid w:val="00180A9F"/>
    <w:rsid w:val="00185A8E"/>
    <w:rsid w:val="001A53E6"/>
    <w:rsid w:val="001B027B"/>
    <w:rsid w:val="001B1D8D"/>
    <w:rsid w:val="001B5A0C"/>
    <w:rsid w:val="001C69BB"/>
    <w:rsid w:val="001D12C9"/>
    <w:rsid w:val="001D24E2"/>
    <w:rsid w:val="001E0A03"/>
    <w:rsid w:val="001E4ABC"/>
    <w:rsid w:val="001E5F7F"/>
    <w:rsid w:val="001E6B41"/>
    <w:rsid w:val="0020040C"/>
    <w:rsid w:val="00200637"/>
    <w:rsid w:val="00215006"/>
    <w:rsid w:val="002177F3"/>
    <w:rsid w:val="002314ED"/>
    <w:rsid w:val="00236C09"/>
    <w:rsid w:val="00240869"/>
    <w:rsid w:val="002421CB"/>
    <w:rsid w:val="002435C8"/>
    <w:rsid w:val="00247F97"/>
    <w:rsid w:val="00251E5C"/>
    <w:rsid w:val="002534CE"/>
    <w:rsid w:val="00273CD3"/>
    <w:rsid w:val="002763E1"/>
    <w:rsid w:val="0028372E"/>
    <w:rsid w:val="00283935"/>
    <w:rsid w:val="002A01B5"/>
    <w:rsid w:val="002A2A92"/>
    <w:rsid w:val="002A438D"/>
    <w:rsid w:val="002B61EE"/>
    <w:rsid w:val="002B7336"/>
    <w:rsid w:val="002C55EB"/>
    <w:rsid w:val="002D6562"/>
    <w:rsid w:val="002E327E"/>
    <w:rsid w:val="002E3635"/>
    <w:rsid w:val="002E62C5"/>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6AB6"/>
    <w:rsid w:val="003878A9"/>
    <w:rsid w:val="003B1A09"/>
    <w:rsid w:val="003B48CC"/>
    <w:rsid w:val="003B7707"/>
    <w:rsid w:val="003C3BA3"/>
    <w:rsid w:val="003C4384"/>
    <w:rsid w:val="003D0CBA"/>
    <w:rsid w:val="003D1A2F"/>
    <w:rsid w:val="003D32AF"/>
    <w:rsid w:val="003E1C90"/>
    <w:rsid w:val="003E6AA4"/>
    <w:rsid w:val="003E7C75"/>
    <w:rsid w:val="00411C21"/>
    <w:rsid w:val="00412FC7"/>
    <w:rsid w:val="0041583C"/>
    <w:rsid w:val="00425762"/>
    <w:rsid w:val="00450CC4"/>
    <w:rsid w:val="0045671C"/>
    <w:rsid w:val="0046404F"/>
    <w:rsid w:val="0046417F"/>
    <w:rsid w:val="00466DD6"/>
    <w:rsid w:val="00467729"/>
    <w:rsid w:val="00470566"/>
    <w:rsid w:val="00476344"/>
    <w:rsid w:val="00477E03"/>
    <w:rsid w:val="004A4D5A"/>
    <w:rsid w:val="004A5101"/>
    <w:rsid w:val="004A6668"/>
    <w:rsid w:val="004A7B22"/>
    <w:rsid w:val="004C0745"/>
    <w:rsid w:val="004C0766"/>
    <w:rsid w:val="004C13E3"/>
    <w:rsid w:val="004C5D19"/>
    <w:rsid w:val="004E68CF"/>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36DFB"/>
    <w:rsid w:val="00545508"/>
    <w:rsid w:val="005457D1"/>
    <w:rsid w:val="0055739D"/>
    <w:rsid w:val="005604CF"/>
    <w:rsid w:val="00570AD2"/>
    <w:rsid w:val="0057173D"/>
    <w:rsid w:val="005717E7"/>
    <w:rsid w:val="00580259"/>
    <w:rsid w:val="00581615"/>
    <w:rsid w:val="00585F51"/>
    <w:rsid w:val="005A2E2C"/>
    <w:rsid w:val="005B12CD"/>
    <w:rsid w:val="005C0D6A"/>
    <w:rsid w:val="005E2D24"/>
    <w:rsid w:val="005E31D9"/>
    <w:rsid w:val="005E59E9"/>
    <w:rsid w:val="005F37B1"/>
    <w:rsid w:val="00602C2A"/>
    <w:rsid w:val="00602C41"/>
    <w:rsid w:val="006059F6"/>
    <w:rsid w:val="00605FE0"/>
    <w:rsid w:val="00611DF8"/>
    <w:rsid w:val="006128CF"/>
    <w:rsid w:val="00615B69"/>
    <w:rsid w:val="00624D36"/>
    <w:rsid w:val="00624EA9"/>
    <w:rsid w:val="00642B50"/>
    <w:rsid w:val="0066496F"/>
    <w:rsid w:val="0067256C"/>
    <w:rsid w:val="00682FF3"/>
    <w:rsid w:val="0068790A"/>
    <w:rsid w:val="00695141"/>
    <w:rsid w:val="00696720"/>
    <w:rsid w:val="006A0B4F"/>
    <w:rsid w:val="006A0C23"/>
    <w:rsid w:val="006A2A75"/>
    <w:rsid w:val="006A54E0"/>
    <w:rsid w:val="006A5565"/>
    <w:rsid w:val="006B4C92"/>
    <w:rsid w:val="006B6F58"/>
    <w:rsid w:val="006B7D37"/>
    <w:rsid w:val="006C6069"/>
    <w:rsid w:val="006D456C"/>
    <w:rsid w:val="007078BA"/>
    <w:rsid w:val="00713450"/>
    <w:rsid w:val="007234C4"/>
    <w:rsid w:val="00725166"/>
    <w:rsid w:val="00726911"/>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E0EC7"/>
    <w:rsid w:val="007E3FA6"/>
    <w:rsid w:val="007E56C2"/>
    <w:rsid w:val="00812545"/>
    <w:rsid w:val="00822F70"/>
    <w:rsid w:val="00833F61"/>
    <w:rsid w:val="00834914"/>
    <w:rsid w:val="008423BF"/>
    <w:rsid w:val="008468D7"/>
    <w:rsid w:val="00852BF8"/>
    <w:rsid w:val="008535C5"/>
    <w:rsid w:val="008610DF"/>
    <w:rsid w:val="00865CCF"/>
    <w:rsid w:val="0087176C"/>
    <w:rsid w:val="00872B0C"/>
    <w:rsid w:val="0087429C"/>
    <w:rsid w:val="00874840"/>
    <w:rsid w:val="00876585"/>
    <w:rsid w:val="00885C68"/>
    <w:rsid w:val="008A36BC"/>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10BB"/>
    <w:rsid w:val="00942701"/>
    <w:rsid w:val="0094703A"/>
    <w:rsid w:val="00952996"/>
    <w:rsid w:val="00962FDE"/>
    <w:rsid w:val="00966759"/>
    <w:rsid w:val="0097720A"/>
    <w:rsid w:val="009A1985"/>
    <w:rsid w:val="009A38AB"/>
    <w:rsid w:val="009B1071"/>
    <w:rsid w:val="009B53EF"/>
    <w:rsid w:val="009D21CB"/>
    <w:rsid w:val="009D3580"/>
    <w:rsid w:val="009D43E6"/>
    <w:rsid w:val="009D542E"/>
    <w:rsid w:val="009E1C63"/>
    <w:rsid w:val="009E33CD"/>
    <w:rsid w:val="009F33AB"/>
    <w:rsid w:val="009F4203"/>
    <w:rsid w:val="009F50DB"/>
    <w:rsid w:val="009F5E29"/>
    <w:rsid w:val="00A01D73"/>
    <w:rsid w:val="00A025F9"/>
    <w:rsid w:val="00A04F0C"/>
    <w:rsid w:val="00A0534B"/>
    <w:rsid w:val="00A05AF9"/>
    <w:rsid w:val="00A06CCC"/>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E67EB"/>
    <w:rsid w:val="00AF54F3"/>
    <w:rsid w:val="00B03F3F"/>
    <w:rsid w:val="00B04DE3"/>
    <w:rsid w:val="00B05EFE"/>
    <w:rsid w:val="00B077EB"/>
    <w:rsid w:val="00B222CA"/>
    <w:rsid w:val="00B233D4"/>
    <w:rsid w:val="00B24369"/>
    <w:rsid w:val="00B359A3"/>
    <w:rsid w:val="00B36D6C"/>
    <w:rsid w:val="00B36E85"/>
    <w:rsid w:val="00B42395"/>
    <w:rsid w:val="00B47A49"/>
    <w:rsid w:val="00B535B2"/>
    <w:rsid w:val="00B5565F"/>
    <w:rsid w:val="00B65D4B"/>
    <w:rsid w:val="00B76055"/>
    <w:rsid w:val="00B76777"/>
    <w:rsid w:val="00BA3C01"/>
    <w:rsid w:val="00BB3B0B"/>
    <w:rsid w:val="00BC0793"/>
    <w:rsid w:val="00BC1CDE"/>
    <w:rsid w:val="00BC2962"/>
    <w:rsid w:val="00BD34F0"/>
    <w:rsid w:val="00BD5EA5"/>
    <w:rsid w:val="00BE5895"/>
    <w:rsid w:val="00BE7FBB"/>
    <w:rsid w:val="00BF2E02"/>
    <w:rsid w:val="00BF7640"/>
    <w:rsid w:val="00C1412B"/>
    <w:rsid w:val="00C37DD9"/>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4DF5"/>
    <w:rsid w:val="00CF5DB5"/>
    <w:rsid w:val="00D045CC"/>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4B6B"/>
    <w:rsid w:val="00D85DA0"/>
    <w:rsid w:val="00D933F5"/>
    <w:rsid w:val="00D97909"/>
    <w:rsid w:val="00DB0FED"/>
    <w:rsid w:val="00DB5097"/>
    <w:rsid w:val="00DB604E"/>
    <w:rsid w:val="00DC18B9"/>
    <w:rsid w:val="00DC3200"/>
    <w:rsid w:val="00DC3296"/>
    <w:rsid w:val="00DC5685"/>
    <w:rsid w:val="00DC7BAB"/>
    <w:rsid w:val="00DD4E91"/>
    <w:rsid w:val="00DE58DF"/>
    <w:rsid w:val="00DF466F"/>
    <w:rsid w:val="00DF70E7"/>
    <w:rsid w:val="00E14F13"/>
    <w:rsid w:val="00E2204C"/>
    <w:rsid w:val="00E27288"/>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94265"/>
    <w:rsid w:val="00EA2E0A"/>
    <w:rsid w:val="00EA4E71"/>
    <w:rsid w:val="00EA673E"/>
    <w:rsid w:val="00EA7994"/>
    <w:rsid w:val="00EB04F0"/>
    <w:rsid w:val="00EB102A"/>
    <w:rsid w:val="00EB75BB"/>
    <w:rsid w:val="00EB76A9"/>
    <w:rsid w:val="00EC7067"/>
    <w:rsid w:val="00ED17B2"/>
    <w:rsid w:val="00EE05B4"/>
    <w:rsid w:val="00EE26B6"/>
    <w:rsid w:val="00EE3407"/>
    <w:rsid w:val="00EE7AB0"/>
    <w:rsid w:val="00EF418C"/>
    <w:rsid w:val="00EF5806"/>
    <w:rsid w:val="00EF745A"/>
    <w:rsid w:val="00F0441E"/>
    <w:rsid w:val="00F045D0"/>
    <w:rsid w:val="00F0502F"/>
    <w:rsid w:val="00F10C47"/>
    <w:rsid w:val="00F13B98"/>
    <w:rsid w:val="00F2350B"/>
    <w:rsid w:val="00F27156"/>
    <w:rsid w:val="00F316B7"/>
    <w:rsid w:val="00F34E92"/>
    <w:rsid w:val="00F40243"/>
    <w:rsid w:val="00F45013"/>
    <w:rsid w:val="00F66237"/>
    <w:rsid w:val="00F76D56"/>
    <w:rsid w:val="00F87190"/>
    <w:rsid w:val="00F96184"/>
    <w:rsid w:val="00FA34BB"/>
    <w:rsid w:val="00FA40BC"/>
    <w:rsid w:val="00FB436B"/>
    <w:rsid w:val="00FB64E7"/>
    <w:rsid w:val="00FD00E8"/>
    <w:rsid w:val="00FD06A0"/>
    <w:rsid w:val="00FD619C"/>
    <w:rsid w:val="00FE19EB"/>
    <w:rsid w:val="00FE5C9F"/>
    <w:rsid w:val="00FF51C1"/>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D8CE6"/>
  <w15:docId w15:val="{2A340FA6-9BA1-44DB-873B-FEF2FB4C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 w:type="character" w:styleId="UnresolvedMention">
    <w:name w:val="Unresolved Mention"/>
    <w:basedOn w:val="DefaultParagraphFont"/>
    <w:uiPriority w:val="99"/>
    <w:semiHidden/>
    <w:unhideWhenUsed/>
    <w:rsid w:val="006A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316376">
      <w:bodyDiv w:val="1"/>
      <w:marLeft w:val="0"/>
      <w:marRight w:val="0"/>
      <w:marTop w:val="0"/>
      <w:marBottom w:val="0"/>
      <w:divBdr>
        <w:top w:val="none" w:sz="0" w:space="0" w:color="auto"/>
        <w:left w:val="none" w:sz="0" w:space="0" w:color="auto"/>
        <w:bottom w:val="none" w:sz="0" w:space="0" w:color="auto"/>
        <w:right w:val="none" w:sz="0" w:space="0" w:color="auto"/>
      </w:divBdr>
    </w:div>
    <w:div w:id="1174372203">
      <w:bodyDiv w:val="1"/>
      <w:marLeft w:val="0"/>
      <w:marRight w:val="0"/>
      <w:marTop w:val="0"/>
      <w:marBottom w:val="0"/>
      <w:divBdr>
        <w:top w:val="none" w:sz="0" w:space="0" w:color="auto"/>
        <w:left w:val="none" w:sz="0" w:space="0" w:color="auto"/>
        <w:bottom w:val="none" w:sz="0" w:space="0" w:color="auto"/>
        <w:right w:val="none" w:sz="0" w:space="0" w:color="auto"/>
      </w:divBdr>
    </w:div>
    <w:div w:id="1709718529">
      <w:bodyDiv w:val="1"/>
      <w:marLeft w:val="0"/>
      <w:marRight w:val="0"/>
      <w:marTop w:val="0"/>
      <w:marBottom w:val="0"/>
      <w:divBdr>
        <w:top w:val="none" w:sz="0" w:space="0" w:color="auto"/>
        <w:left w:val="none" w:sz="0" w:space="0" w:color="auto"/>
        <w:bottom w:val="none" w:sz="0" w:space="0" w:color="auto"/>
        <w:right w:val="none" w:sz="0" w:space="0" w:color="auto"/>
      </w:divBdr>
    </w:div>
    <w:div w:id="1819691238">
      <w:bodyDiv w:val="1"/>
      <w:marLeft w:val="0"/>
      <w:marRight w:val="0"/>
      <w:marTop w:val="0"/>
      <w:marBottom w:val="0"/>
      <w:divBdr>
        <w:top w:val="none" w:sz="0" w:space="0" w:color="auto"/>
        <w:left w:val="none" w:sz="0" w:space="0" w:color="auto"/>
        <w:bottom w:val="none" w:sz="0" w:space="0" w:color="auto"/>
        <w:right w:val="none" w:sz="0" w:space="0" w:color="auto"/>
      </w:divBdr>
    </w:div>
    <w:div w:id="19560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bangsb@ulm.ac.id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utiani@ulm.ac.id" TargetMode="External"/><Relationship Id="rId4" Type="http://schemas.openxmlformats.org/officeDocument/2006/relationships/settings" Target="settings.xml"/><Relationship Id="rId9" Type="http://schemas.openxmlformats.org/officeDocument/2006/relationships/hyperlink" Target="mailto:syahar@ul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3408</Words>
  <Characters>19430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Wahyudi Rakhman</cp:lastModifiedBy>
  <cp:revision>18</cp:revision>
  <cp:lastPrinted>2020-02-12T08:54:00Z</cp:lastPrinted>
  <dcterms:created xsi:type="dcterms:W3CDTF">2020-04-06T06:34:00Z</dcterms:created>
  <dcterms:modified xsi:type="dcterms:W3CDTF">2024-12-17T00:21:00Z</dcterms:modified>
</cp:coreProperties>
</file>